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76511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220C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</w:t>
      </w:r>
    </w:p>
    <w:p w14:paraId="360D23E7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и проведению онлайн-акции и конкурса </w:t>
      </w:r>
    </w:p>
    <w:p w14:paraId="31272FE2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>«Стимул мечты — это сам ты!»</w:t>
      </w:r>
    </w:p>
    <w:p w14:paraId="4764B835" w14:textId="77777777" w:rsidR="00CC51CF" w:rsidRDefault="00CC51CF" w:rsidP="00CC51C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DFBB18D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определяют подход к проведению онлайн-акции «Стимул мечты — это сам ты» (далее — Акция) и Всероссийского конкурса «Стимул мечты — это сам ты» (далее — Конкурс), приуроченной к Международному дню борьбы со злоупотреблением наркотическими средствами и их незаконным оборотом. </w:t>
      </w:r>
    </w:p>
    <w:p w14:paraId="3BD7686E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>В период проведения Акции участники размещают в социальной сети «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» посты,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сторис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или короткие видеоролики, демонстрирующие точку зрения автора о том, что для него является стимулом жизни, позитивную альтернативу потреблению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веществ или призыв к отказу от употребления и распространения наркотических веществ. </w:t>
      </w:r>
    </w:p>
    <w:p w14:paraId="51CE27B1" w14:textId="22BA3AB6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Опубликованные участниками Акции материалы должны сопровождаться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>:</w:t>
      </w:r>
      <w:r w:rsidR="009202C0">
        <w:rPr>
          <w:rFonts w:ascii="Times New Roman" w:hAnsi="Times New Roman" w:cs="Times New Roman"/>
          <w:sz w:val="28"/>
          <w:szCs w:val="28"/>
        </w:rPr>
        <w:t xml:space="preserve"> </w:t>
      </w:r>
      <w:r w:rsidRPr="00A2220C">
        <w:rPr>
          <w:rFonts w:ascii="Times New Roman" w:hAnsi="Times New Roman" w:cs="Times New Roman"/>
          <w:sz w:val="28"/>
          <w:szCs w:val="28"/>
        </w:rPr>
        <w:t xml:space="preserve">#Стимулмоеймечты2023, #Противнаркотиков2023. </w:t>
      </w:r>
    </w:p>
    <w:p w14:paraId="6CD58212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Целью Акции является привлечение внимания широких слоев молодежи к проблеме потребления наркотических и иных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веществ, их негативном воздействии на психологическое и физиологическое здоровье человека и акцентирование внимания на позитивной альтернативе потреблению наркотиков, такой как здоровый образ жизни, семейные ценности, саморазвитие, карьера и достижение иных жизненных успехов. К участию в Акции допускаются граждане Российской Федерации в возрасте от 14 лет. </w:t>
      </w:r>
    </w:p>
    <w:p w14:paraId="55EBE566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>Информация о проведении Конкурса отражена в положен</w:t>
      </w:r>
      <w:proofErr w:type="gramStart"/>
      <w:r w:rsidRPr="00A2220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220C">
        <w:rPr>
          <w:rFonts w:ascii="Times New Roman" w:hAnsi="Times New Roman" w:cs="Times New Roman"/>
          <w:sz w:val="28"/>
          <w:szCs w:val="28"/>
        </w:rPr>
        <w:t xml:space="preserve">го проведении (приложение 2). </w:t>
      </w:r>
    </w:p>
    <w:p w14:paraId="55CC5371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Исполнительным органам субъектов Российской Федерации в рамках проведения Акции и Конкурса рекомендуется организовать анонсирование и широкое информационное освещение их проведения: </w:t>
      </w:r>
    </w:p>
    <w:p w14:paraId="1AAA0AA4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организовать работу по информационному освещению Акции и Конкурса, разместив материалы об их проведении в социальных сетях, официальных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и в региональных СМИ информацию о проведении Акции и Конкурса; </w:t>
      </w:r>
    </w:p>
    <w:p w14:paraId="08670156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направить материалы о проведении Акции и Конкурса в адрес подведомственных учреждений, заинтересованных органов местного самоуправления, некоммерческих организаций, профессиональных образовательных организации, образовательных организации высшего образования, молодежных и волонтерских объединений и других заинтересованных организаций. </w:t>
      </w:r>
    </w:p>
    <w:p w14:paraId="72AAE5DA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Для достижения наиболее широкого информационного охвата рекомендуется привлекать к информационной кампании о проведении Акции и Конкурса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, популярных в молодежной среде лиц, лидеров общественных мнений. </w:t>
      </w:r>
    </w:p>
    <w:p w14:paraId="2140E371" w14:textId="77777777" w:rsidR="00CC51CF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информационной кампании Акции и Конкурса необходимо использовать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брендированые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материалы, доступ </w:t>
      </w:r>
      <w:proofErr w:type="gramStart"/>
      <w:r w:rsidRPr="00A222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220C">
        <w:rPr>
          <w:rFonts w:ascii="Times New Roman" w:hAnsi="Times New Roman" w:cs="Times New Roman"/>
          <w:sz w:val="28"/>
          <w:szCs w:val="28"/>
        </w:rPr>
        <w:t xml:space="preserve"> котором осуществляется по ссылке: </w:t>
      </w:r>
      <w:hyperlink r:id="rId5" w:history="1">
        <w:r w:rsidRPr="00C24D3D">
          <w:rPr>
            <w:rStyle w:val="a3"/>
            <w:rFonts w:ascii="Times New Roman" w:hAnsi="Times New Roman" w:cs="Times New Roman"/>
            <w:sz w:val="28"/>
            <w:szCs w:val="28"/>
          </w:rPr>
          <w:t>https://disk.yandex.ru/d/01BVrzb4_CYuBg</w:t>
        </w:r>
      </w:hyperlink>
      <w:r w:rsidRPr="00A2220C">
        <w:rPr>
          <w:rFonts w:ascii="Times New Roman" w:hAnsi="Times New Roman" w:cs="Times New Roman"/>
          <w:sz w:val="28"/>
          <w:szCs w:val="28"/>
        </w:rPr>
        <w:t>.</w:t>
      </w:r>
    </w:p>
    <w:p w14:paraId="51623AA5" w14:textId="486D7E7E" w:rsidR="00CC51CF" w:rsidRPr="00A2220C" w:rsidRDefault="00CC51CF" w:rsidP="00CC5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20C">
        <w:rPr>
          <w:rFonts w:ascii="Times New Roman" w:hAnsi="Times New Roman" w:cs="Times New Roman"/>
          <w:sz w:val="28"/>
          <w:szCs w:val="28"/>
        </w:rPr>
        <w:t xml:space="preserve">Контактное лицо по вопросу проведения Акции и Конкурса: консультант отдела методического и аналитического обеспечения молодежной политики Управления молодежных проектов и программ Федерального агентства по делам молодежи </w:t>
      </w:r>
      <w:proofErr w:type="spellStart"/>
      <w:r w:rsidRPr="00A2220C">
        <w:rPr>
          <w:rFonts w:ascii="Times New Roman" w:hAnsi="Times New Roman" w:cs="Times New Roman"/>
          <w:sz w:val="28"/>
          <w:szCs w:val="28"/>
        </w:rPr>
        <w:t>Блык</w:t>
      </w:r>
      <w:proofErr w:type="spellEnd"/>
      <w:r w:rsidRPr="00A2220C">
        <w:rPr>
          <w:rFonts w:ascii="Times New Roman" w:hAnsi="Times New Roman" w:cs="Times New Roman"/>
          <w:sz w:val="28"/>
          <w:szCs w:val="28"/>
        </w:rPr>
        <w:t xml:space="preserve"> Кирилл Игоревич, тел.: (495) 668-80-08 (доб. 1402), эл. почта: kblyk@fadm.gov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11CBEA" w14:textId="77777777" w:rsidR="00CC51CF" w:rsidRDefault="00CC51CF"/>
    <w:sectPr w:rsidR="00CC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4"/>
    <w:rsid w:val="00487104"/>
    <w:rsid w:val="00802174"/>
    <w:rsid w:val="0086097E"/>
    <w:rsid w:val="0087503D"/>
    <w:rsid w:val="009202C0"/>
    <w:rsid w:val="00A274D8"/>
    <w:rsid w:val="00CC51CF"/>
    <w:rsid w:val="00D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3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1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1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01BVrzb4_CYu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Седельникова</dc:creator>
  <cp:lastModifiedBy>Anna</cp:lastModifiedBy>
  <cp:revision>2</cp:revision>
  <cp:lastPrinted>2023-06-22T05:16:00Z</cp:lastPrinted>
  <dcterms:created xsi:type="dcterms:W3CDTF">2023-06-30T05:11:00Z</dcterms:created>
  <dcterms:modified xsi:type="dcterms:W3CDTF">2023-06-30T05:11:00Z</dcterms:modified>
</cp:coreProperties>
</file>