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43" w:rsidRDefault="00072643" w:rsidP="0007264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по заполнению Декларации</w:t>
      </w:r>
    </w:p>
    <w:p w:rsidR="00072643" w:rsidRDefault="00072643" w:rsidP="00072643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Декларация о характеристиках объекта недвижимости (далее - Декларация) заполняется по форме, установленной приказом Минэкономразвития России от 04.06.2019 № 318.</w:t>
      </w:r>
    </w:p>
    <w:p w:rsidR="00072643" w:rsidRDefault="00072643" w:rsidP="00072643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 Декларация может быть подана юридическим лицом или физическим лицом - правообладателем объекта недвижимости (далее - заявитель) или его представителем, в том числе: собственником объекта недвижимости; обладателем иных вещных прав в отношении объекта недвижимости, установленных разделом II части 1 Гражданского Кодекса РФ, (право пожизненного наследуемого владения земельным участком, право постоянного (бессрочного) пользования земельным участком, сервитуты, право хозяйственного ведения имуществом и право оперативного управления имуществом); владельцем и пользователем объектов недвижимости на основании обязательств, установленных главами 33-36 раздела IV части II Гражданского Кодекса РФ (обязательства, предусмотренные договорами ренты и пожизненного содержания с иждивением, аренды, найма жилого помещения, безвозмездного пользования). </w:t>
      </w:r>
    </w:p>
    <w:p w:rsidR="00072643" w:rsidRDefault="00072643" w:rsidP="00072643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Декларация заполняется в отношении одного объекта недвижимости на русском языке на бумажном носителе - заполняется разборчиво, без сокращений слов, аббревиатур, исправлений, подчисток или иных помарок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документа.</w:t>
      </w:r>
    </w:p>
    <w:p w:rsidR="00072643" w:rsidRDefault="00072643" w:rsidP="00072643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 В разделе 1 Декларации обязательному заполнению подлежат все реквизиты, предусмотренные указанным разделом, за исключением пунктов 2.4 и 3.5. В случае декларирования характеристик объекта недвижимости Разделы 2 или 3 Декларации заполняются в зависимости от вида объекта недвижимости. Обязательному заполнению подлежат раздел 1 и раздел 4 «Реестр документов, прилагаемых к Декларации». В случае предоставления отчета об определении рыночной стоимости объекта недвижимости в разделе 4 Декларации указывается информация о таком отчете. Раздел 1 подлежит обязательному заполнению. В указанном случае разделы 2 и 3 Декларации не заполняются. </w:t>
      </w:r>
    </w:p>
    <w:p w:rsidR="00072643" w:rsidRDefault="00072643" w:rsidP="00072643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Если значения, описания, указанные в форме Декларации не заявляются заявителем (представителем заявителя), соответствующие им пункты Декларации не заполняются. </w:t>
      </w:r>
    </w:p>
    <w:p w:rsidR="00072643" w:rsidRDefault="00072643" w:rsidP="00072643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В разделе 4 указываются: • документы, указание на которые содержатся в Декларации, в том числе подтверждающих значение (описание) декларируемых характеристик (письма, справки, выписки, паспорта, акты, заключения и прочее, предоставленные, в том числе органами государственной власти и органами местного самоуправления, экспертными, управляющими, </w:t>
      </w:r>
      <w:proofErr w:type="spellStart"/>
      <w:r>
        <w:rPr>
          <w:rFonts w:ascii="Times New Roman" w:hAnsi="Times New Roman" w:cs="Times New Roman"/>
        </w:rPr>
        <w:t>ресурсоснабжающими</w:t>
      </w:r>
      <w:proofErr w:type="spellEnd"/>
      <w:r>
        <w:rPr>
          <w:rFonts w:ascii="Times New Roman" w:hAnsi="Times New Roman" w:cs="Times New Roman"/>
        </w:rPr>
        <w:t xml:space="preserve"> и иными организациями); • документ, удостоверяющий личность заявителя; • правоустанавливающие документы, подтверждающие права заявителя на объект недвижимости; • доверенность или иной подтверждающий полномочия представителя заявителя документ, удостоверенные в соответствии с законодательством Российской Федерации (в случае подачи Декларации представителем заявителя). </w:t>
      </w:r>
    </w:p>
    <w:p w:rsidR="00000000" w:rsidRPr="00072643" w:rsidRDefault="00072643" w:rsidP="00072643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Примеры документов, указания на которые могут содержаться в Декларации:  Технический паспорт на объект недвижимости;  Межевой план земельного участка;  Акт ввода объекта недвижимости в эксплуатацию;  Решение муниципального образования о присвоении адреса; Выписка из Единого государственного реестра недвижимости;  Иные документы, подтверждающие указанные в Декларации значения (описание) характеристик объекта недвижимости. Сроки и результаты рассмотрения Декларации КГБУ «Алтайский центр недвижимости и государственной кадастровой оценки» рассматривает Декларацию в течение 50 рабочих дней с даты её предоставления. В течение 5 рабочих дней со дня завершения рассмотрения Декларации КГБУ «Алтайский центр недвижимости и государственной кадастровой оценки» в адрес заявителя и представителя заявителя направляется уведомление с указанием учтенной информации, содержащейся в Декларации, а также неучтенной информации и причин, по которым она не была учтена.</w:t>
      </w:r>
    </w:p>
    <w:sectPr w:rsidR="00000000" w:rsidRPr="00072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characterSpacingControl w:val="doNotCompress"/>
  <w:compat>
    <w:useFELayout/>
  </w:compat>
  <w:rsids>
    <w:rsidRoot w:val="00072643"/>
    <w:rsid w:val="00072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9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584</Words>
  <Characters>3330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Krasilnikova</dc:creator>
  <cp:keywords/>
  <dc:description/>
  <cp:lastModifiedBy>Krasilnikova</cp:lastModifiedBy>
  <cp:revision>2</cp:revision>
  <dcterms:created xsi:type="dcterms:W3CDTF">2021-04-02T05:16:00Z</dcterms:created>
  <dcterms:modified xsi:type="dcterms:W3CDTF">2021-04-02T05:16:00Z</dcterms:modified>
</cp:coreProperties>
</file>