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94" w:rsidRDefault="00F65094" w:rsidP="00F65094">
      <w:pPr>
        <w:pStyle w:val="a3"/>
        <w:jc w:val="center"/>
      </w:pPr>
      <w:r>
        <w:rPr>
          <w:rStyle w:val="a4"/>
        </w:rPr>
        <w:t>Информация о результатах контрольных мероприятий, проведенных комитетом по финансам, налоговой и кредитной политике Администрации Усть-Калманского района в 2021 году</w:t>
      </w:r>
    </w:p>
    <w:p w:rsidR="00F65094" w:rsidRDefault="00F65094" w:rsidP="00F65094">
      <w:pPr>
        <w:pStyle w:val="a3"/>
      </w:pPr>
      <w:r>
        <w:t>Комитет по финансам, налоговой и кредитной политике Администрации Усть-Калманского района осуществляет внутренний государственный финансовый контроль:</w:t>
      </w:r>
    </w:p>
    <w:p w:rsidR="00F65094" w:rsidRDefault="00F65094" w:rsidP="00F65094">
      <w:pPr>
        <w:pStyle w:val="a3"/>
      </w:pPr>
      <w:r>
        <w:t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r>
        <w:br/>
        <w:t>- за соблюдением положений правовых актов, обуславливающих публичные нормативные обязательства и обязательства по иным выплатам физическим лицам из краевого бюджета, а также за соблюдением условий договоров (соглашений) о предоставлении средств из краевого бюджета, государственных (муниципальных) контрактов;</w:t>
      </w:r>
      <w:r>
        <w:br/>
        <w:t>- за соблюдением условий договоров (соглашений), заключенных в целях исполнения договоров (соглашений) о предоставлении средств из краевого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государственных (муниципальных) контрактов;</w:t>
      </w:r>
      <w:r>
        <w:br/>
        <w:t>- за достоверностью отчетов о результатах предоставления и (или) использования средств местного бюджета;</w:t>
      </w:r>
      <w:r>
        <w:br/>
        <w:t xml:space="preserve">- в сфере закупок, </w:t>
      </w:r>
      <w:proofErr w:type="gramStart"/>
      <w:r>
        <w:t>предусмотренный</w:t>
      </w:r>
      <w:proofErr w:type="gramEnd"/>
      <w:r>
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65094" w:rsidRDefault="00F65094" w:rsidP="00F65094">
      <w:pPr>
        <w:pStyle w:val="a3"/>
      </w:pPr>
      <w:r>
        <w:t>В 2021 году комитетом проводились ревизии в соответствии с Планом, утвержденным председателем комитета. За отчетный период проведено ревизий и проверок 4, из них в казенных учреждениях - 4.</w:t>
      </w:r>
    </w:p>
    <w:p w:rsidR="00B40E93" w:rsidRDefault="00B40E93"/>
    <w:sectPr w:rsidR="00B40E93" w:rsidSect="002E0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efaultTabStop w:val="708"/>
  <w:noPunctuationKerning/>
  <w:characterSpacingControl w:val="doNotCompress"/>
  <w:compat/>
  <w:rsids>
    <w:rsidRoot w:val="00F65094"/>
    <w:rsid w:val="002E09CC"/>
    <w:rsid w:val="00B40E93"/>
    <w:rsid w:val="00E15842"/>
    <w:rsid w:val="00F038D7"/>
    <w:rsid w:val="00F6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0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65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1501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1</cp:revision>
  <dcterms:created xsi:type="dcterms:W3CDTF">2023-02-20T03:49:00Z</dcterms:created>
  <dcterms:modified xsi:type="dcterms:W3CDTF">2023-02-20T03:50:00Z</dcterms:modified>
</cp:coreProperties>
</file>