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65" w:rsidRDefault="00A12B63" w:rsidP="004332F4">
      <w:pPr>
        <w:pStyle w:val="10"/>
        <w:shd w:val="clear" w:color="auto" w:fill="auto"/>
        <w:spacing w:after="34" w:line="280" w:lineRule="exact"/>
        <w:ind w:right="60"/>
      </w:pPr>
      <w:bookmarkStart w:id="0" w:name="bookmark0"/>
      <w:r>
        <w:t>ПРОГНОЗ</w:t>
      </w:r>
      <w:bookmarkEnd w:id="0"/>
    </w:p>
    <w:p w:rsidR="00722765" w:rsidRDefault="00A12B63" w:rsidP="004332F4">
      <w:pPr>
        <w:pStyle w:val="20"/>
        <w:shd w:val="clear" w:color="auto" w:fill="auto"/>
        <w:spacing w:before="0" w:line="280" w:lineRule="exact"/>
        <w:ind w:right="60"/>
      </w:pPr>
      <w:bookmarkStart w:id="1" w:name="bookmark1"/>
      <w:r>
        <w:t>развития малого и среднего предпринимательства</w:t>
      </w:r>
      <w:r w:rsidR="00DE5D6A">
        <w:t xml:space="preserve"> </w:t>
      </w:r>
      <w:r>
        <w:t>на 20</w:t>
      </w:r>
      <w:r w:rsidR="00DE5D6A">
        <w:t>2</w:t>
      </w:r>
      <w:r w:rsidR="006B1E1B">
        <w:t>5</w:t>
      </w:r>
      <w:r>
        <w:t>-20</w:t>
      </w:r>
      <w:r w:rsidR="00DE5D6A">
        <w:t>2</w:t>
      </w:r>
      <w:r w:rsidR="006B1E1B">
        <w:t>7</w:t>
      </w:r>
      <w:r>
        <w:t xml:space="preserve"> годы</w:t>
      </w:r>
      <w:bookmarkEnd w:id="1"/>
    </w:p>
    <w:p w:rsidR="00722765" w:rsidRDefault="00722765">
      <w:pPr>
        <w:rPr>
          <w:sz w:val="2"/>
          <w:szCs w:val="2"/>
        </w:rPr>
      </w:pPr>
    </w:p>
    <w:tbl>
      <w:tblPr>
        <w:tblpPr w:leftFromText="180" w:rightFromText="180" w:horzAnchor="margin" w:tblpY="1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2"/>
        <w:gridCol w:w="1039"/>
        <w:gridCol w:w="1032"/>
        <w:gridCol w:w="1032"/>
        <w:gridCol w:w="1032"/>
        <w:gridCol w:w="1028"/>
        <w:gridCol w:w="1032"/>
        <w:gridCol w:w="1064"/>
      </w:tblGrid>
      <w:tr w:rsidR="00DF5FC5" w:rsidTr="004332F4">
        <w:trPr>
          <w:trHeight w:hRule="exact" w:val="327"/>
        </w:trPr>
        <w:tc>
          <w:tcPr>
            <w:tcW w:w="8282" w:type="dxa"/>
            <w:vMerge w:val="restart"/>
            <w:shd w:val="clear" w:color="auto" w:fill="FFFFFF"/>
            <w:vAlign w:val="center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Показатели</w:t>
            </w:r>
          </w:p>
        </w:tc>
        <w:tc>
          <w:tcPr>
            <w:tcW w:w="1039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left="160"/>
            </w:pPr>
            <w:r>
              <w:rPr>
                <w:rStyle w:val="2115pt"/>
              </w:rPr>
              <w:t>единица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ind w:left="220"/>
            </w:pPr>
            <w:proofErr w:type="spellStart"/>
            <w:r>
              <w:rPr>
                <w:rStyle w:val="2115pt"/>
              </w:rPr>
              <w:t>измер</w:t>
            </w:r>
            <w:proofErr w:type="spellEnd"/>
            <w:r>
              <w:rPr>
                <w:rStyle w:val="2115pt"/>
              </w:rPr>
              <w:t>.</w:t>
            </w:r>
          </w:p>
        </w:tc>
        <w:tc>
          <w:tcPr>
            <w:tcW w:w="1032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right="240"/>
              <w:jc w:val="right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2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2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3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2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4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ind w:left="240"/>
            </w:pPr>
            <w:r>
              <w:t>отчет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5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Pr="003F426D" w:rsidRDefault="00DF5FC5" w:rsidP="003F426D">
            <w:pPr>
              <w:pStyle w:val="22"/>
              <w:shd w:val="clear" w:color="auto" w:fill="auto"/>
              <w:spacing w:line="230" w:lineRule="exact"/>
              <w:ind w:left="300"/>
              <w:rPr>
                <w:rStyle w:val="2115pt"/>
              </w:rPr>
            </w:pPr>
            <w:r w:rsidRPr="003F426D">
              <w:rPr>
                <w:rStyle w:val="2115pt"/>
              </w:rPr>
              <w:t>202</w:t>
            </w:r>
            <w:r w:rsidR="006B1E1B" w:rsidRPr="003F426D">
              <w:rPr>
                <w:rStyle w:val="2115pt"/>
              </w:rPr>
              <w:t>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7</w:t>
            </w:r>
          </w:p>
        </w:tc>
      </w:tr>
      <w:tr w:rsidR="00DF5FC5" w:rsidTr="002E03E4">
        <w:trPr>
          <w:trHeight w:hRule="exact" w:val="301"/>
        </w:trPr>
        <w:tc>
          <w:tcPr>
            <w:tcW w:w="8282" w:type="dxa"/>
            <w:vMerge/>
            <w:shd w:val="clear" w:color="auto" w:fill="FFFFFF"/>
            <w:vAlign w:val="center"/>
          </w:tcPr>
          <w:p w:rsidR="00DF5FC5" w:rsidRDefault="00DF5FC5" w:rsidP="004332F4"/>
        </w:tc>
        <w:tc>
          <w:tcPr>
            <w:tcW w:w="1039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1032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1032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1032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3124" w:type="dxa"/>
            <w:gridSpan w:val="3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3pt"/>
              </w:rPr>
              <w:t>прогноз</w:t>
            </w:r>
          </w:p>
        </w:tc>
      </w:tr>
      <w:tr w:rsidR="00DF5FC5" w:rsidTr="004332F4">
        <w:trPr>
          <w:trHeight w:hRule="exact" w:val="666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306" w:lineRule="exact"/>
            </w:pPr>
            <w:r>
              <w:rPr>
                <w:rStyle w:val="2115pt"/>
              </w:rPr>
              <w:t>Количество субъектов малого  и среднего предпринимательства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6B1E1B" w:rsidP="004332F4">
            <w:pPr>
              <w:pStyle w:val="22"/>
              <w:shd w:val="clear" w:color="auto" w:fill="auto"/>
              <w:spacing w:line="230" w:lineRule="exact"/>
              <w:ind w:right="240"/>
              <w:jc w:val="center"/>
            </w:pPr>
            <w:r>
              <w:t>263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6B1E1B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765A23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</w:t>
            </w:r>
            <w:r w:rsidR="00C130F7">
              <w:t>6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248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bookmarkStart w:id="2" w:name="_GoBack"/>
            <w:bookmarkEnd w:id="2"/>
            <w:r>
              <w:t>249</w:t>
            </w:r>
          </w:p>
        </w:tc>
      </w:tr>
      <w:tr w:rsidR="00DF5FC5" w:rsidTr="004332F4">
        <w:trPr>
          <w:trHeight w:hRule="exact" w:val="447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в том числе </w:t>
            </w:r>
          </w:p>
        </w:tc>
        <w:tc>
          <w:tcPr>
            <w:tcW w:w="1039" w:type="dxa"/>
            <w:shd w:val="clear" w:color="auto" w:fill="FFFFFF"/>
          </w:tcPr>
          <w:p w:rsidR="00DF5FC5" w:rsidRDefault="00DF5FC5" w:rsidP="004332F4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4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</w:tr>
      <w:tr w:rsidR="00DF5FC5" w:rsidTr="004332F4">
        <w:trPr>
          <w:trHeight w:hRule="exact" w:val="455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 xml:space="preserve"> Малые предприятия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2124DD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DF5FC5" w:rsidRPr="00DF5FC5" w:rsidRDefault="002124DD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DF5FC5" w:rsidTr="004332F4">
        <w:trPr>
          <w:trHeight w:hRule="exact" w:val="320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>Средние предприятия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2</w:t>
            </w:r>
          </w:p>
        </w:tc>
      </w:tr>
      <w:tr w:rsidR="00DF5FC5" w:rsidTr="004332F4">
        <w:trPr>
          <w:trHeight w:hRule="exact" w:val="391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>Индивидуальные предприниматели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233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217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2124DD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21</w:t>
            </w:r>
            <w:r w:rsidR="00C130F7">
              <w:t>7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217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219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220</w:t>
            </w:r>
          </w:p>
        </w:tc>
      </w:tr>
      <w:tr w:rsidR="00DF5FC5" w:rsidTr="004332F4">
        <w:trPr>
          <w:trHeight w:hRule="exact" w:val="316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>Крестьянские (фермерские) хозяйства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  <w:r w:rsidR="002124DD">
              <w:t>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2124DD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2124DD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20</w:t>
            </w:r>
          </w:p>
        </w:tc>
      </w:tr>
      <w:tr w:rsidR="00DF5FC5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4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</w:tr>
      <w:tr w:rsidR="00DF5FC5" w:rsidTr="004332F4">
        <w:trPr>
          <w:trHeight w:hRule="exact" w:val="889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Число замещенных рабочих мест в с</w:t>
            </w:r>
            <w:r w:rsidR="004332F4">
              <w:rPr>
                <w:rStyle w:val="2115pt"/>
              </w:rPr>
              <w:t xml:space="preserve">убъектах малого и среднего   </w:t>
            </w:r>
            <w:r>
              <w:rPr>
                <w:rStyle w:val="2115pt"/>
              </w:rPr>
              <w:t>предпринимательства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CE0AA1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CE0AA1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4332F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028" w:type="dxa"/>
            <w:shd w:val="clear" w:color="auto" w:fill="FFFFFF"/>
          </w:tcPr>
          <w:p w:rsidR="00DF5FC5" w:rsidRPr="006F1FF9" w:rsidRDefault="002E03E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611CAE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064" w:type="dxa"/>
            <w:shd w:val="clear" w:color="auto" w:fill="FFFFFF"/>
          </w:tcPr>
          <w:p w:rsidR="00DF5FC5" w:rsidRPr="006F1FF9" w:rsidRDefault="00611CAE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малых предприятий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028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064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средних предприятий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28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64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В найме у индивидуальных предпринимателей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28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64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 xml:space="preserve">\В найме </w:t>
            </w:r>
            <w:proofErr w:type="gramStart"/>
            <w:r>
              <w:rPr>
                <w:rStyle w:val="2115pt"/>
              </w:rPr>
              <w:t>у</w:t>
            </w:r>
            <w:proofErr w:type="gramEnd"/>
            <w:r>
              <w:rPr>
                <w:rStyle w:val="2115pt"/>
              </w:rPr>
              <w:t xml:space="preserve"> крестьянских (фермерских) хозяйствах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28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4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F5FC5" w:rsidRPr="00210DD3" w:rsidTr="004332F4">
        <w:trPr>
          <w:trHeight w:hRule="exact" w:val="324"/>
        </w:trPr>
        <w:tc>
          <w:tcPr>
            <w:tcW w:w="828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4D3488" w:rsidRDefault="00DF5FC5" w:rsidP="004332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3488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DF5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584BC2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DF5FC5" w:rsidRPr="00210DD3" w:rsidTr="004332F4">
        <w:trPr>
          <w:trHeight w:hRule="exact" w:val="324"/>
        </w:trPr>
        <w:tc>
          <w:tcPr>
            <w:tcW w:w="82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5FC5" w:rsidRPr="00210DD3" w:rsidRDefault="00974E65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млн</w:t>
            </w:r>
            <w:proofErr w:type="gramStart"/>
            <w:r>
              <w:rPr>
                <w:rStyle w:val="2115pt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Style w:val="2115pt"/>
                <w:sz w:val="20"/>
                <w:szCs w:val="20"/>
              </w:rPr>
              <w:t>руб</w:t>
            </w:r>
            <w:proofErr w:type="spellEnd"/>
            <w:r>
              <w:rPr>
                <w:rStyle w:val="2115pt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584BC2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DF5FC5" w:rsidRPr="00210DD3" w:rsidTr="004332F4">
        <w:trPr>
          <w:trHeight w:hRule="exact" w:val="324"/>
        </w:trPr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Объем платных услуг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Pr="00210DD3" w:rsidRDefault="00974E65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proofErr w:type="spellStart"/>
            <w:r>
              <w:rPr>
                <w:rStyle w:val="2115pt"/>
                <w:sz w:val="20"/>
                <w:szCs w:val="20"/>
              </w:rPr>
              <w:t>млн</w:t>
            </w:r>
            <w:proofErr w:type="gramStart"/>
            <w:r>
              <w:rPr>
                <w:rStyle w:val="2115pt"/>
                <w:sz w:val="20"/>
                <w:szCs w:val="20"/>
              </w:rPr>
              <w:t>.р</w:t>
            </w:r>
            <w:proofErr w:type="gramEnd"/>
            <w:r>
              <w:rPr>
                <w:rStyle w:val="2115pt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8781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2124DD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B76B6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</w:tr>
    </w:tbl>
    <w:p w:rsidR="006F1FF9" w:rsidRDefault="006F1FF9">
      <w:pPr>
        <w:rPr>
          <w:sz w:val="2"/>
          <w:szCs w:val="2"/>
        </w:rPr>
      </w:pPr>
    </w:p>
    <w:sectPr w:rsidR="006F1FF9" w:rsidSect="0072276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9D" w:rsidRDefault="001C4F9D" w:rsidP="00722765">
      <w:r>
        <w:separator/>
      </w:r>
    </w:p>
  </w:endnote>
  <w:endnote w:type="continuationSeparator" w:id="0">
    <w:p w:rsidR="001C4F9D" w:rsidRDefault="001C4F9D" w:rsidP="007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9D" w:rsidRDefault="001C4F9D"/>
  </w:footnote>
  <w:footnote w:type="continuationSeparator" w:id="0">
    <w:p w:rsidR="001C4F9D" w:rsidRDefault="001C4F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65"/>
    <w:rsid w:val="00003F8A"/>
    <w:rsid w:val="00016ECD"/>
    <w:rsid w:val="0004708F"/>
    <w:rsid w:val="00060A2C"/>
    <w:rsid w:val="00062977"/>
    <w:rsid w:val="000D3485"/>
    <w:rsid w:val="000F7083"/>
    <w:rsid w:val="001024D4"/>
    <w:rsid w:val="00107826"/>
    <w:rsid w:val="00124229"/>
    <w:rsid w:val="00127397"/>
    <w:rsid w:val="001604BD"/>
    <w:rsid w:val="00187816"/>
    <w:rsid w:val="00196A15"/>
    <w:rsid w:val="001A3634"/>
    <w:rsid w:val="001B3E7B"/>
    <w:rsid w:val="001B76B6"/>
    <w:rsid w:val="001C4F9D"/>
    <w:rsid w:val="002015AB"/>
    <w:rsid w:val="00210DD3"/>
    <w:rsid w:val="002124DD"/>
    <w:rsid w:val="00230DCC"/>
    <w:rsid w:val="00240160"/>
    <w:rsid w:val="002615DD"/>
    <w:rsid w:val="002E03E4"/>
    <w:rsid w:val="00335D1E"/>
    <w:rsid w:val="0037022E"/>
    <w:rsid w:val="003A6126"/>
    <w:rsid w:val="003C4390"/>
    <w:rsid w:val="003F3097"/>
    <w:rsid w:val="003F426D"/>
    <w:rsid w:val="00426772"/>
    <w:rsid w:val="004332F4"/>
    <w:rsid w:val="004D3488"/>
    <w:rsid w:val="004D60C2"/>
    <w:rsid w:val="004F27F8"/>
    <w:rsid w:val="00513A5A"/>
    <w:rsid w:val="005646D1"/>
    <w:rsid w:val="00584BC2"/>
    <w:rsid w:val="00611CAE"/>
    <w:rsid w:val="006276BD"/>
    <w:rsid w:val="006674B3"/>
    <w:rsid w:val="00691A19"/>
    <w:rsid w:val="006942ED"/>
    <w:rsid w:val="006B1E1B"/>
    <w:rsid w:val="006B56E6"/>
    <w:rsid w:val="006F1FF9"/>
    <w:rsid w:val="00722765"/>
    <w:rsid w:val="007371D7"/>
    <w:rsid w:val="00741D3B"/>
    <w:rsid w:val="00760E77"/>
    <w:rsid w:val="00764A0F"/>
    <w:rsid w:val="00765A23"/>
    <w:rsid w:val="00777E24"/>
    <w:rsid w:val="007C353A"/>
    <w:rsid w:val="008015B0"/>
    <w:rsid w:val="00826CF8"/>
    <w:rsid w:val="00862735"/>
    <w:rsid w:val="00871554"/>
    <w:rsid w:val="008A7285"/>
    <w:rsid w:val="008B3463"/>
    <w:rsid w:val="00974E65"/>
    <w:rsid w:val="00986434"/>
    <w:rsid w:val="00993E77"/>
    <w:rsid w:val="00A12B63"/>
    <w:rsid w:val="00A512BC"/>
    <w:rsid w:val="00A540FF"/>
    <w:rsid w:val="00A54AAC"/>
    <w:rsid w:val="00A649DF"/>
    <w:rsid w:val="00A80D87"/>
    <w:rsid w:val="00BA3832"/>
    <w:rsid w:val="00BC33F5"/>
    <w:rsid w:val="00C130F7"/>
    <w:rsid w:val="00C471A8"/>
    <w:rsid w:val="00CB442A"/>
    <w:rsid w:val="00CC6B57"/>
    <w:rsid w:val="00CE0AA1"/>
    <w:rsid w:val="00CE68B8"/>
    <w:rsid w:val="00D10DB1"/>
    <w:rsid w:val="00DA46BB"/>
    <w:rsid w:val="00DE5D6A"/>
    <w:rsid w:val="00DF5FC5"/>
    <w:rsid w:val="00E0792D"/>
    <w:rsid w:val="00E35966"/>
    <w:rsid w:val="00E4564F"/>
    <w:rsid w:val="00E540B2"/>
    <w:rsid w:val="00EF1824"/>
    <w:rsid w:val="00F46F77"/>
    <w:rsid w:val="00F53E45"/>
    <w:rsid w:val="00F70234"/>
    <w:rsid w:val="00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ARM</cp:lastModifiedBy>
  <cp:revision>5</cp:revision>
  <cp:lastPrinted>2022-01-21T07:50:00Z</cp:lastPrinted>
  <dcterms:created xsi:type="dcterms:W3CDTF">2025-04-04T03:15:00Z</dcterms:created>
  <dcterms:modified xsi:type="dcterms:W3CDTF">2025-04-04T03:31:00Z</dcterms:modified>
</cp:coreProperties>
</file>