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59A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25 февраля 2011 г. N 233 "О некото</w:t>
        </w:r>
        <w:r>
          <w:rPr>
            <w:rStyle w:val="a4"/>
            <w:b w:val="0"/>
            <w:bCs w:val="0"/>
          </w:rPr>
          <w:t>рых вопросах организации деятельности президиума Совета при Президенте Российской Федерации по противодействию коррупции" (с изменениями и дополнениями)</w:t>
        </w:r>
      </w:hyperlink>
    </w:p>
    <w:p w:rsidR="00000000" w:rsidRDefault="0025659A">
      <w:pPr>
        <w:pStyle w:val="ab"/>
      </w:pPr>
      <w:r>
        <w:t>С изменениями и дополнениями от:</w:t>
      </w:r>
    </w:p>
    <w:p w:rsidR="00000000" w:rsidRDefault="002565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апреля, 8 июля, 3 декабря 2013 г., 22 декабря 2015 г., 19 сентяб</w:t>
      </w:r>
      <w:r>
        <w:rPr>
          <w:shd w:val="clear" w:color="auto" w:fill="EAEFED"/>
        </w:rPr>
        <w:t>ря, 9 октября 2017 г., 13 мая 2019 г., 17 мая 2021 г., 25 апреля, 25 августа 2022 г.</w:t>
      </w:r>
    </w:p>
    <w:p w:rsidR="00000000" w:rsidRDefault="0025659A"/>
    <w:p w:rsidR="00000000" w:rsidRDefault="0025659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и </w:t>
      </w:r>
      <w:hyperlink r:id="rId9" w:history="1">
        <w:r>
          <w:rPr>
            <w:rStyle w:val="a4"/>
          </w:rPr>
          <w:t>пунктом 7</w:t>
        </w:r>
      </w:hyperlink>
      <w:r>
        <w:t xml:space="preserve"> Указа Президента Российской Федерации от 19 мая 2008 г. N 815 "О мерах по противодействию коррупции" постановляю:</w:t>
      </w:r>
    </w:p>
    <w:p w:rsidR="00000000" w:rsidRDefault="0025659A">
      <w:bookmarkStart w:id="0" w:name="sub_11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</w:t>
      </w:r>
      <w:r>
        <w:t>дельные должности федеральной государственной службы, и урегулирования конфликта интересов, а также некоторых обращений граждан.</w:t>
      </w:r>
    </w:p>
    <w:bookmarkEnd w:id="0"/>
    <w:p w:rsidR="00000000" w:rsidRDefault="0025659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5659A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5659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5659A"/>
    <w:p w:rsidR="00000000" w:rsidRDefault="0025659A">
      <w:pPr>
        <w:pStyle w:val="ac"/>
      </w:pPr>
      <w:r>
        <w:t>Москва, Кремль</w:t>
      </w:r>
    </w:p>
    <w:p w:rsidR="00000000" w:rsidRDefault="0025659A">
      <w:pPr>
        <w:pStyle w:val="ac"/>
      </w:pPr>
      <w:r>
        <w:t>25 февраля 2011 г.</w:t>
      </w:r>
    </w:p>
    <w:p w:rsidR="00000000" w:rsidRDefault="0025659A">
      <w:pPr>
        <w:pStyle w:val="ac"/>
      </w:pPr>
      <w:r>
        <w:t>N 233</w:t>
      </w:r>
    </w:p>
    <w:p w:rsidR="00000000" w:rsidRDefault="0025659A"/>
    <w:p w:rsidR="00000000" w:rsidRDefault="0025659A">
      <w:pPr>
        <w:pStyle w:val="1"/>
      </w:pPr>
      <w:bookmarkStart w:id="1" w:name="sub_1000"/>
      <w:r>
        <w:t>Положение</w:t>
      </w:r>
      <w:r>
        <w:br/>
        <w:t>о порядке рассм</w:t>
      </w:r>
      <w:r>
        <w:t>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</w:t>
      </w:r>
      <w:r>
        <w:t>и федеральной государственной службы, и урегулирования конфликта интересов, а также некоторых обращений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25 февраля 2011 г. N 233)</w:t>
      </w:r>
    </w:p>
    <w:bookmarkEnd w:id="1"/>
    <w:p w:rsidR="00000000" w:rsidRDefault="0025659A">
      <w:pPr>
        <w:pStyle w:val="ab"/>
      </w:pPr>
      <w:r>
        <w:t>С изменениями и дополнениями от:</w:t>
      </w:r>
    </w:p>
    <w:p w:rsidR="00000000" w:rsidRDefault="002565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апреля, , 8 июля, 3 д</w:t>
      </w:r>
      <w:r>
        <w:rPr>
          <w:shd w:val="clear" w:color="auto" w:fill="EAEFED"/>
        </w:rPr>
        <w:t>екабря 2013 г., 22 декабря 2015 г., 19 сентября, 9 октября 2017 г., 13 мая 2019 г., 17 мая 2021 г., 25 апреля, 25 августа 2022 г.</w:t>
      </w:r>
    </w:p>
    <w:p w:rsidR="00000000" w:rsidRDefault="0025659A"/>
    <w:p w:rsidR="00000000" w:rsidRDefault="0025659A">
      <w:bookmarkStart w:id="2" w:name="sub_1"/>
      <w:r>
        <w:t xml:space="preserve">1. Настоящим Положением в соответствии с </w:t>
      </w:r>
      <w:hyperlink r:id="rId10" w:history="1">
        <w:r>
          <w:rPr>
            <w:rStyle w:val="a4"/>
          </w:rPr>
          <w:t>подпунктом "а" пу</w:t>
        </w:r>
        <w:r>
          <w:rPr>
            <w:rStyle w:val="a4"/>
          </w:rPr>
          <w:t>нкта 7</w:t>
        </w:r>
      </w:hyperlink>
      <w:r>
        <w:t xml:space="preserve"> Указа Президента Российской Федерации от 19 мая 2008 г. N 815 "О мерах по противодействию коррупции" определяется порядок рассмотрения президиумом Совета при Президенте Российской Федерации по противодействию коррупции (далее - президиум):</w:t>
      </w:r>
    </w:p>
    <w:p w:rsidR="00000000" w:rsidRDefault="0025659A">
      <w:bookmarkStart w:id="3" w:name="sub_101"/>
      <w:bookmarkEnd w:id="2"/>
      <w:r>
        <w:t xml:space="preserve">а) вопросов, касающихся соблюдения </w:t>
      </w:r>
      <w:hyperlink r:id="rId11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 лиц, замещающих: государственные должности Российской Федерации, названные в </w:t>
      </w:r>
      <w:hyperlink r:id="rId12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</w:t>
      </w:r>
      <w:r>
        <w:t xml:space="preserve">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</w:t>
      </w:r>
      <w:r>
        <w:t xml:space="preserve">ября 2009 г. N 1066 (далее - Положение, утвержденное Указом Президента Российской Федерации от 21 сентября 2009 г. N 1066), должности федеральной государственной службы, назначение на которые и освобождение от которых осуществляются Президентом Российской </w:t>
      </w:r>
      <w:r>
        <w:t xml:space="preserve">Федерации и Правительством Российской </w:t>
      </w:r>
      <w:r>
        <w:lastRenderedPageBreak/>
        <w:t>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</w:t>
      </w:r>
      <w:r>
        <w:t>парата Центральной избирательной комиссии Российской Федерации и аппарата Счетной палаты Российской Федерации (далее - лицо, замещающее государственную должность Российской Федерации или должность федеральной государственной службы), и урегулирования конфл</w:t>
      </w:r>
      <w:r>
        <w:t>икта интересов;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"а.1" изменен с 25 августа 2022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</w:t>
      </w:r>
      <w:r>
        <w:t xml:space="preserve">лжности в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 Президентом Российской Федерации и Правительством </w:t>
      </w:r>
      <w:r>
        <w:t>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</w:t>
      </w:r>
      <w:r>
        <w:t xml:space="preserve">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</w:t>
      </w:r>
      <w:hyperlink w:anchor="sub_101" w:history="1">
        <w:r>
          <w:rPr>
            <w:rStyle w:val="a4"/>
          </w:rPr>
          <w:t>подпунктом</w:t>
        </w:r>
        <w:r>
          <w:rPr>
            <w:rStyle w:val="a4"/>
          </w:rPr>
          <w:t> "а"</w:t>
        </w:r>
      </w:hyperlink>
      <w:r>
        <w:t xml:space="preserve"> настоящего пункта;</w:t>
      </w:r>
    </w:p>
    <w:p w:rsidR="00000000" w:rsidRDefault="0025659A">
      <w:bookmarkStart w:id="5" w:name="sub_102"/>
      <w:r>
        <w:t xml:space="preserve">б) обращения гражданина, замещавшего государственную должность Российской Федерации или должность федеральной государственной службы, указанную в </w:t>
      </w:r>
      <w:hyperlink w:anchor="sub_101" w:history="1">
        <w:r>
          <w:rPr>
            <w:rStyle w:val="a4"/>
          </w:rPr>
          <w:t>подпункте "а" пункта 1</w:t>
        </w:r>
      </w:hyperlink>
      <w:r>
        <w:t xml:space="preserve"> настоящего Положения (далее </w:t>
      </w:r>
      <w:r>
        <w:t>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</w:t>
      </w:r>
      <w:r>
        <w:t>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"в" с 19 сентября 2017 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r>
        <w:t>в) уведомления коммерческой или некоммерч</w:t>
      </w:r>
      <w:r>
        <w:t>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</w:t>
      </w:r>
      <w:r>
        <w:t>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17 мая 2021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г) заявления лица, замещающего должность атамана Вс</w:t>
      </w:r>
      <w:r>
        <w:t>ероссийского казачьего общества или войскового казачьего общества, внесенных в государственный реестр казачьих обществ в Российской Федерации (далее - должность атамана Всероссийского казачьего общества или войскового казачьего общества), о невозможности п</w:t>
      </w:r>
      <w:r>
        <w:t>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"д" с 13 мая 2019 г. -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25659A">
      <w:r>
        <w:t>д) заявления лица, замещающего должность главного финансового уполномоченного, о невозможности по объективным причинам представить сведения о дохо</w:t>
      </w:r>
      <w:r>
        <w:t>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5659A">
      <w:bookmarkStart w:id="9" w:name="sub_2"/>
      <w:r>
        <w:t>2. Основанием для проведения заседания президиума является: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0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5659A">
      <w:r>
        <w:t>а) решение Руководителя Администр</w:t>
      </w:r>
      <w:r>
        <w:t>ации Президента Российской Федерации, председателя президиума Совета при Президенте Российской Федерации по противодействию коррупции (далее - председатель президиума), принятое на основании:</w:t>
      </w:r>
    </w:p>
    <w:p w:rsidR="00000000" w:rsidRDefault="0025659A">
      <w:bookmarkStart w:id="11" w:name="sub_2012"/>
      <w:r>
        <w:t xml:space="preserve">материалов проверки, проведенной Управлением Президента </w:t>
      </w:r>
      <w:r>
        <w:t xml:space="preserve">Российской Федерации по вопросам противодействия коррупции или подразделением Аппарата Правительства Российской Федерации, определяемым Правительством Российской Федерации (далее - подразделение Аппарата Правительства Российской Федерации), в соответствии </w:t>
      </w:r>
      <w:r>
        <w:t>с Положением, утвержденным Указом Президента Российской Федерации от 21 сентября 2009 г. N 1066, или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>
        <w:t>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 г. N 1065 (далее - Положение, утвержденное Указом П</w:t>
      </w:r>
      <w:r>
        <w:t xml:space="preserve">резидента Российской Федерации от 21 сентября 2009 г. N 1065), представленных в президиум на основании </w:t>
      </w:r>
      <w:hyperlink r:id="rId22" w:history="1">
        <w:r>
          <w:rPr>
            <w:rStyle w:val="a4"/>
          </w:rPr>
          <w:t>пункта 20</w:t>
        </w:r>
      </w:hyperlink>
      <w:r>
        <w:t xml:space="preserve"> Положения, утвержденного Указом Президента Российской Федерации от 21 сентября</w:t>
      </w:r>
      <w:r>
        <w:t xml:space="preserve"> 2009 г. N 1066, или </w:t>
      </w:r>
      <w:hyperlink r:id="rId23" w:history="1">
        <w:r>
          <w:rPr>
            <w:rStyle w:val="a4"/>
          </w:rPr>
          <w:t>пункта 31</w:t>
        </w:r>
      </w:hyperlink>
      <w:r>
        <w:t xml:space="preserve"> Положения, утвержденного Указом Президента Российской Федерации от 21 сентября 2009 г. N 1065;</w:t>
      </w:r>
    </w:p>
    <w:bookmarkEnd w:id="11"/>
    <w:p w:rsidR="00000000" w:rsidRDefault="0025659A">
      <w:r>
        <w:t>иных материалов о нарушении лицом, замещающим государстве</w:t>
      </w:r>
      <w:r>
        <w:t>нную должность Российской Федерации или должность федеральной государственной службы, требований к служебному (должностному) поведению, поступивших в президиум;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13 мая 2019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б) поступившее в Управление Президента Российской Федерации по вопр</w:t>
      </w:r>
      <w:r>
        <w:t>осам противодействия коррупции или подразделение Аппарата Правительства Российской Федерации:</w:t>
      </w:r>
    </w:p>
    <w:p w:rsidR="00000000" w:rsidRDefault="0025659A">
      <w:bookmarkStart w:id="13" w:name="sub_2021"/>
      <w: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</w:t>
      </w:r>
      <w:r>
        <w:t xml:space="preserve">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</w:t>
      </w:r>
      <w:r>
        <w:t>течения двух лет со дня освобождения от государственной должности или увольнения с государственной службы;</w:t>
      </w:r>
    </w:p>
    <w:p w:rsidR="00000000" w:rsidRDefault="0025659A">
      <w:bookmarkStart w:id="14" w:name="sub_2022"/>
      <w:bookmarkEnd w:id="13"/>
      <w:r>
        <w:t>заявление лица, замещающего государственную должность Российской Федерации, должность федеральной государственной службы либо одну из</w:t>
      </w:r>
      <w:r>
        <w:t xml:space="preserve"> должностей, указанных в </w:t>
      </w:r>
      <w:hyperlink w:anchor="sub_1011" w:history="1">
        <w:r>
          <w:rPr>
            <w:rStyle w:val="a4"/>
          </w:rPr>
          <w:t>подпунктах "а.1"</w:t>
        </w:r>
      </w:hyperlink>
      <w:r>
        <w:t xml:space="preserve">, </w:t>
      </w:r>
      <w:hyperlink w:anchor="sub_114" w:history="1">
        <w:r>
          <w:rPr>
            <w:rStyle w:val="a4"/>
          </w:rPr>
          <w:t>"г"</w:t>
        </w:r>
      </w:hyperlink>
      <w:r>
        <w:t xml:space="preserve"> и </w:t>
      </w:r>
      <w:hyperlink w:anchor="sub_105" w:history="1">
        <w:r>
          <w:rPr>
            <w:rStyle w:val="a4"/>
          </w:rPr>
          <w:t>"д" пункта 1</w:t>
        </w:r>
      </w:hyperlink>
      <w:r>
        <w:t xml:space="preserve"> настоящего Положения, о невозможности по объективным причинам представить сведения о доходах, об имуществе и обязатель</w:t>
      </w:r>
      <w:r>
        <w:t>ствах имущественного характера своих супруги (супруга) и несовершеннолетних детей;</w:t>
      </w:r>
    </w:p>
    <w:p w:rsidR="00000000" w:rsidRDefault="0025659A">
      <w:bookmarkStart w:id="15" w:name="sub_2023"/>
      <w:bookmarkEnd w:id="14"/>
      <w:r>
        <w:t xml:space="preserve">заявление лица, замещающего государственную должность Российской Федерации, должность федеральной государственной службы или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Положения, о невозможности выполнить требования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7 мая 2013 г.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t>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</w:t>
      </w:r>
      <w:r>
        <w:t>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</w:t>
      </w:r>
      <w:r>
        <w:t>ершеннолетних детей;</w:t>
      </w:r>
    </w:p>
    <w:p w:rsidR="00000000" w:rsidRDefault="0025659A">
      <w:bookmarkStart w:id="16" w:name="sub_2024"/>
      <w:bookmarkEnd w:id="15"/>
      <w:r>
        <w:t>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Федерального Собрания Российской Феде</w:t>
      </w:r>
      <w:r>
        <w:t>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Председателя Центрального банка Российс</w:t>
      </w:r>
      <w:r>
        <w:t>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03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пункт 2 дополнен подпунктом "в"</w:t>
      </w:r>
    </w:p>
    <w:p w:rsidR="00000000" w:rsidRDefault="0025659A">
      <w:r>
        <w:t>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</w:t>
      </w:r>
      <w:r>
        <w:t>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</w:t>
      </w:r>
      <w:r>
        <w:t>ериалы;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"г" с 19 сентября 2017 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r>
        <w:t xml:space="preserve">г) поступившее в соответствии с </w:t>
      </w:r>
      <w:hyperlink r:id="rId29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30" w:history="1">
        <w:r>
          <w:rPr>
            <w:rStyle w:val="a4"/>
          </w:rPr>
          <w:t>статьей 64.1</w:t>
        </w:r>
      </w:hyperlink>
      <w:r>
        <w:t xml:space="preserve"> Трудового коде</w:t>
      </w:r>
      <w:r>
        <w:t>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</w:t>
      </w:r>
      <w:r>
        <w:t xml:space="preserve">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</w:t>
      </w:r>
      <w:r>
        <w:t>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</w:t>
      </w:r>
      <w:r>
        <w:t xml:space="preserve"> на выполнение в такой организации работы (оказание такой организации услуг) на условиях гражданско-правового договора президиумом не рассматривался.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19 сентября 2017 г. - </w:t>
      </w:r>
      <w:hyperlink r:id="rId3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 xml:space="preserve">3. Обращения, заявления, уведомления, указанные в </w:t>
      </w:r>
      <w:hyperlink w:anchor="sub_202" w:history="1">
        <w:r>
          <w:rPr>
            <w:rStyle w:val="a4"/>
          </w:rPr>
          <w:t>подпункте "</w:t>
        </w:r>
        <w:r>
          <w:rPr>
            <w:rStyle w:val="a4"/>
          </w:rPr>
          <w:t>б" пункта 2</w:t>
        </w:r>
      </w:hyperlink>
      <w:r>
        <w:t xml:space="preserve">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Федерации по противодействию коррупции (д</w:t>
      </w:r>
      <w:r>
        <w:t>алее - ответственный секретарь президиума) или руководителя подразделения Аппарата Правительства Российской Федерации.</w:t>
      </w:r>
    </w:p>
    <w:p w:rsidR="00000000" w:rsidRDefault="0025659A">
      <w:bookmarkStart w:id="20" w:name="sub_32"/>
      <w:r>
        <w:t xml:space="preserve">В обращении, предусмотренном </w:t>
      </w:r>
      <w:hyperlink w:anchor="sub_2021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Положения, указываются фами</w:t>
      </w:r>
      <w:r>
        <w:t>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</w:t>
      </w:r>
      <w:r>
        <w:t>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</w:t>
      </w:r>
      <w:r>
        <w:t>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25659A">
      <w:bookmarkStart w:id="21" w:name="sub_330"/>
      <w:bookmarkEnd w:id="20"/>
      <w:r>
        <w:t xml:space="preserve">Заявление, указанное в </w:t>
      </w:r>
      <w:hyperlink w:anchor="sub_2022" w:history="1">
        <w:r>
          <w:rPr>
            <w:rStyle w:val="a4"/>
          </w:rPr>
          <w:t>абзац</w:t>
        </w:r>
        <w:r>
          <w:rPr>
            <w:rStyle w:val="a4"/>
          </w:rPr>
          <w:t>е третьем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25659A">
      <w:bookmarkStart w:id="22" w:name="sub_340"/>
      <w:bookmarkEnd w:id="21"/>
      <w:r>
        <w:t>В Управлении Президента Российской Федерации по вопросам противоде</w:t>
      </w:r>
      <w:r>
        <w:t xml:space="preserve">йствия коррупции или подразделении Аппарата Правительства Российской Федерации осуществляется предварительное рассмотрение обращений, заявлений и уведомлений,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Положения, и по рез</w:t>
      </w:r>
      <w:r>
        <w:t>ультатам их рассмотрения на каждое из них подготавливается мотивированное заключение.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10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25 апреля 2022 г. - </w:t>
      </w:r>
      <w:hyperlink r:id="rId3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</w:t>
      </w:r>
      <w:r>
        <w:rPr>
          <w:shd w:val="clear" w:color="auto" w:fill="F0F0F0"/>
        </w:rPr>
        <w:t xml:space="preserve"> России от 25 апреля 2022 г. N 232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 xml:space="preserve">3.1. При подготовке предусмотренного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должностные </w:t>
      </w:r>
      <w:r>
        <w:t>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</w:t>
      </w:r>
      <w:r>
        <w:t xml:space="preserve">рата Правительства Российской Федерации имеют право получать в установленном порядке от лиц, представивших в соответствии с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обращения, заявления или уведо</w:t>
      </w:r>
      <w:r>
        <w:t xml:space="preserve">мления, и от лиц, в отношении которых в соответствии с </w:t>
      </w:r>
      <w:hyperlink r:id="rId35" w:history="1">
        <w:r>
          <w:rPr>
            <w:rStyle w:val="a4"/>
          </w:rPr>
          <w:t>подпунктом "г" пункта 2</w:t>
        </w:r>
      </w:hyperlink>
      <w:r>
        <w:t xml:space="preserve"> настоящего Положения представлены уведомления, необходимые пояснения, а ответственный секретарь президиума и ру</w:t>
      </w:r>
      <w:r>
        <w:t>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</w:t>
      </w:r>
      <w:r>
        <w:t>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000000" w:rsidRDefault="0025659A">
      <w:bookmarkStart w:id="24" w:name="sub_3102"/>
      <w:r>
        <w:t>Обращение, заявление или уведомление, а также заключение и другие материалы в течение</w:t>
      </w:r>
      <w:r>
        <w:t xml:space="preserve"> 30 дней со дня поступления обращения, заявления или уведомления представляются председателю президиума.</w:t>
      </w:r>
    </w:p>
    <w:p w:rsidR="00000000" w:rsidRDefault="0025659A">
      <w:bookmarkStart w:id="25" w:name="sub_3103"/>
      <w:bookmarkEnd w:id="24"/>
      <w:r>
        <w:t>В случае направления запросов обращение, заявление или уведомление, а также заключение и другие материалы представляются председателю п</w:t>
      </w:r>
      <w:r>
        <w:t>резидиума в течение 60 дней со дня поступления обращения, заявления или уведомления. Указанный срок может быть продлен, но не более чем на 30 дней.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20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3.2 с 19 сентября 2017 г. - </w:t>
      </w:r>
      <w:hyperlink r:id="rId3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r>
        <w:t xml:space="preserve">3.2. Мотивированное заключение, предусмотренное </w:t>
      </w:r>
      <w:hyperlink w:anchor="sub_340" w:history="1">
        <w:r>
          <w:rPr>
            <w:rStyle w:val="a4"/>
          </w:rPr>
          <w:t>абзацем четвертым пункта 3</w:t>
        </w:r>
      </w:hyperlink>
      <w:r>
        <w:t xml:space="preserve"> настоящего Положения, должно содержать:</w:t>
      </w:r>
    </w:p>
    <w:p w:rsidR="00000000" w:rsidRDefault="0025659A">
      <w:bookmarkStart w:id="27" w:name="sub_3201"/>
      <w:r>
        <w:t xml:space="preserve">а) информацию, изложенную в обращениях, заявлениях и уведомлениях,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Положения;</w:t>
      </w:r>
    </w:p>
    <w:p w:rsidR="00000000" w:rsidRDefault="0025659A">
      <w:bookmarkStart w:id="28" w:name="sub_3202"/>
      <w:bookmarkEnd w:id="27"/>
      <w:r>
        <w:t>б) информацию, полученную от федеральных государственных органов, органов го</w:t>
      </w:r>
      <w:r>
        <w:t>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000000" w:rsidRDefault="0025659A">
      <w:bookmarkStart w:id="29" w:name="sub_3203"/>
      <w:bookmarkEnd w:id="28"/>
      <w:r>
        <w:t>в) мотивированный вывод по результатам предварительного рассмотрения обращений, заявлений и уведомлен</w:t>
      </w:r>
      <w:r>
        <w:t xml:space="preserve">ий,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15" w:history="1">
        <w:r>
          <w:rPr>
            <w:rStyle w:val="a4"/>
          </w:rPr>
          <w:t>пунктами 15 - 16.2</w:t>
        </w:r>
      </w:hyperlink>
      <w:r>
        <w:t xml:space="preserve"> настоящего Положения или иного решения.</w:t>
      </w:r>
    </w:p>
    <w:p w:rsidR="00000000" w:rsidRDefault="0025659A">
      <w:bookmarkStart w:id="30" w:name="sub_4"/>
      <w:bookmarkEnd w:id="29"/>
      <w:r>
        <w:t xml:space="preserve">4.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25659A">
      <w:pPr>
        <w:pStyle w:val="a7"/>
        <w:rPr>
          <w:shd w:val="clear" w:color="auto" w:fill="F0F0F0"/>
        </w:rPr>
      </w:pPr>
      <w:bookmarkStart w:id="31" w:name="sub_401"/>
      <w:r>
        <w:t xml:space="preserve"> </w:t>
      </w:r>
      <w:r>
        <w:rPr>
          <w:shd w:val="clear" w:color="auto" w:fill="F0F0F0"/>
        </w:rPr>
        <w:t xml:space="preserve">Пункт 4.1 изменен с 13 мая 2019 г.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bookmarkEnd w:id="31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 xml:space="preserve">4.1. В случае если в заявлении, указанном в </w:t>
      </w:r>
      <w:hyperlink w:anchor="sub_2022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</w:t>
      </w:r>
      <w:r>
        <w:t xml:space="preserve">государственную должность Российской Федерации, должность федеральной государственной службы либо одну из должностей, указанных в </w:t>
      </w:r>
      <w:hyperlink w:anchor="sub_1011" w:history="1">
        <w:r>
          <w:rPr>
            <w:rStyle w:val="a4"/>
          </w:rPr>
          <w:t>подпунктах "а.1"</w:t>
        </w:r>
      </w:hyperlink>
      <w:r>
        <w:t xml:space="preserve">, </w:t>
      </w:r>
      <w:hyperlink w:anchor="sub_114" w:history="1">
        <w:r>
          <w:rPr>
            <w:rStyle w:val="a4"/>
          </w:rPr>
          <w:t>"г"</w:t>
        </w:r>
      </w:hyperlink>
      <w:r>
        <w:t xml:space="preserve"> и </w:t>
      </w:r>
      <w:hyperlink w:anchor="sub_105" w:history="1">
        <w:r>
          <w:rPr>
            <w:rStyle w:val="a4"/>
          </w:rPr>
          <w:t>"д" пункта 1</w:t>
        </w:r>
      </w:hyperlink>
      <w:r>
        <w:t xml:space="preserve"> настоящего По</w:t>
      </w:r>
      <w:r>
        <w:t xml:space="preserve">ложения, сведений о доходах, об имуществе и обязательствах имущественного характера является объективной и уважительной, председатель президиума может принять решение, предусмотренное </w:t>
      </w:r>
      <w:hyperlink w:anchor="sub_161" w:history="1">
        <w:r>
          <w:rPr>
            <w:rStyle w:val="a4"/>
          </w:rPr>
          <w:t>подпунктом "а" пункта 16</w:t>
        </w:r>
      </w:hyperlink>
      <w:r>
        <w:t xml:space="preserve"> настоящего Положения.</w:t>
      </w:r>
    </w:p>
    <w:p w:rsidR="00000000" w:rsidRDefault="0025659A">
      <w:bookmarkStart w:id="32" w:name="sub_4011"/>
      <w:r>
        <w:t xml:space="preserve">В случае если в заявлении, указанном в </w:t>
      </w:r>
      <w:hyperlink w:anchor="sub_2023" w:history="1">
        <w:r>
          <w:rPr>
            <w:rStyle w:val="a4"/>
          </w:rPr>
          <w:t>абзаце четвертом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</w:t>
      </w:r>
      <w:r>
        <w:t xml:space="preserve">, что обстоятельства, препятствующие выполнению требований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</w:t>
      </w:r>
      <w:r>
        <w:t xml:space="preserve">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президиума может принять решение, предусмотренное </w:t>
      </w:r>
      <w:hyperlink w:anchor="sub_46" w:history="1">
        <w:r>
          <w:rPr>
            <w:rStyle w:val="a4"/>
          </w:rPr>
          <w:t>подпунктом "а" пункта 16.1</w:t>
        </w:r>
      </w:hyperlink>
      <w:r>
        <w:t xml:space="preserve"> настоящего Положения.</w:t>
      </w:r>
    </w:p>
    <w:p w:rsidR="00000000" w:rsidRDefault="0025659A">
      <w:bookmarkStart w:id="33" w:name="sub_4012"/>
      <w:bookmarkEnd w:id="32"/>
      <w:r>
        <w:t xml:space="preserve">В случае если в уведомлении, указанном в </w:t>
      </w:r>
      <w:hyperlink w:anchor="sub_2024" w:history="1">
        <w:r>
          <w:rPr>
            <w:rStyle w:val="a4"/>
          </w:rPr>
          <w:t>абзаце пятом подпункта "б"</w:t>
        </w:r>
      </w:hyperlink>
      <w:r>
        <w:t xml:space="preserve"> или </w:t>
      </w:r>
      <w:hyperlink w:anchor="sub_20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и в подготовле</w:t>
      </w:r>
      <w:r>
        <w:t>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</w:t>
      </w:r>
      <w:r>
        <w:t xml:space="preserve">а может принять решение, предусмотренное </w:t>
      </w:r>
      <w:hyperlink w:anchor="sub_16201" w:history="1">
        <w:r>
          <w:rPr>
            <w:rStyle w:val="a4"/>
          </w:rPr>
          <w:t>подпунктом "а" пункта 16.2</w:t>
        </w:r>
      </w:hyperlink>
      <w:r>
        <w:t xml:space="preserve"> настоящего Положения.</w:t>
      </w:r>
    </w:p>
    <w:p w:rsidR="00000000" w:rsidRDefault="0025659A">
      <w:bookmarkStart w:id="34" w:name="sub_4013"/>
      <w:bookmarkEnd w:id="33"/>
      <w:r>
        <w:t xml:space="preserve">По указанию председателя президиума заключение и принятое на его основании решение доводятся до сведения членов президиума </w:t>
      </w:r>
      <w:r>
        <w:t>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000000" w:rsidRDefault="0025659A">
      <w:bookmarkStart w:id="35" w:name="sub_5"/>
      <w:bookmarkEnd w:id="34"/>
      <w:r>
        <w:t xml:space="preserve">5. Дата проведения заседания президиума, на </w:t>
      </w:r>
      <w:r>
        <w:t xml:space="preserve">котором предусматривается рассмотрение вопросов,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президиума.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6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17 мая 2021 г. - </w:t>
      </w:r>
      <w:hyperlink r:id="rId4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6. Ответственный секретарь президиума обеспечивает п</w:t>
      </w:r>
      <w:r>
        <w:t>одготовку вопросов, выносимых на заседание президиума, а также организует информирование членов президиума, лица, замещающего государственную должность Российской Федерации, должность федеральной государственной службы, должность атамана Всероссийского каз</w:t>
      </w:r>
      <w:r>
        <w:t>ачьего общества или войскового казачьего общества, должность главного финансового уполномоченного, либо гражданина о вопросах, включенных в повестку дня заседания президиума, дате, времени и месте проведения заседания не позднее чем за семь рабочих дней до</w:t>
      </w:r>
      <w:r>
        <w:t xml:space="preserve"> дня заседания.</w:t>
      </w:r>
    </w:p>
    <w:p w:rsidR="00000000" w:rsidRDefault="0025659A">
      <w:bookmarkStart w:id="37" w:name="sub_7"/>
      <w:r>
        <w:t>7. Заседание президиума считается правомочным, если на нем присутствует не менее двух третей от общего числа членов президиума.</w:t>
      </w:r>
    </w:p>
    <w:p w:rsidR="00000000" w:rsidRDefault="0025659A">
      <w:bookmarkStart w:id="38" w:name="sub_8"/>
      <w:bookmarkEnd w:id="37"/>
      <w:r>
        <w:t>8. Все члены президиума при принятии решений обладают равными правами.</w:t>
      </w:r>
    </w:p>
    <w:p w:rsidR="00000000" w:rsidRDefault="0025659A">
      <w:bookmarkStart w:id="39" w:name="sub_9"/>
      <w:bookmarkEnd w:id="38"/>
      <w:r>
        <w:t>9. В случае если</w:t>
      </w:r>
      <w:r>
        <w:t xml:space="preserve"> на заседании президиума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президиума, указанный член президиума не имеет права голоса при принятии ре</w:t>
      </w:r>
      <w:r>
        <w:t xml:space="preserve">шения, предусмотренного </w:t>
      </w:r>
      <w:hyperlink w:anchor="sub_14" w:history="1">
        <w:r>
          <w:rPr>
            <w:rStyle w:val="a4"/>
          </w:rPr>
          <w:t>пунктами 14-17</w:t>
        </w:r>
      </w:hyperlink>
      <w:r>
        <w:t xml:space="preserve"> настоящего Положения.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пункт 10 изло</w:t>
      </w:r>
      <w:r>
        <w:rPr>
          <w:shd w:val="clear" w:color="auto" w:fill="F0F0F0"/>
        </w:rPr>
        <w:t>жен в новой редакции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5659A">
      <w:r>
        <w:t xml:space="preserve">10. Заседание президиума проводится, как правило, в присутствии лица, представившего в соответствии с </w:t>
      </w:r>
      <w:hyperlink w:anchor="sub_202" w:history="1">
        <w:r>
          <w:rPr>
            <w:rStyle w:val="a4"/>
          </w:rPr>
          <w:t>подпун</w:t>
        </w:r>
        <w:r>
          <w:rPr>
            <w:rStyle w:val="a4"/>
          </w:rPr>
          <w:t>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 уведомление, указывает в заявлении, обраще</w:t>
      </w:r>
      <w:r>
        <w:t>нии или уведомлении.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10.1</w:t>
      </w:r>
    </w:p>
    <w:p w:rsidR="00000000" w:rsidRDefault="0025659A">
      <w:r>
        <w:t xml:space="preserve">10.1. Заседания президиума могут проводиться </w:t>
      </w:r>
      <w:r>
        <w:t xml:space="preserve">в отсутствие лица, представившего в соответствии с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000000" w:rsidRDefault="0025659A">
      <w:bookmarkStart w:id="42" w:name="sub_10101"/>
      <w:r>
        <w:t>а) если в обращении, заявлении или уведомлении</w:t>
      </w:r>
      <w:r>
        <w:t xml:space="preserve">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000000" w:rsidRDefault="0025659A">
      <w:bookmarkStart w:id="43" w:name="sub_10102"/>
      <w:bookmarkEnd w:id="42"/>
      <w:r>
        <w:t>б) если лицо, представившее обращение, заявление или уведомление, намеревающееся лично присутствова</w:t>
      </w:r>
      <w:r>
        <w:t>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00000" w:rsidRDefault="0025659A">
      <w:bookmarkStart w:id="44" w:name="sub_11"/>
      <w:bookmarkEnd w:id="43"/>
      <w:r>
        <w:t>11. На заседание президиума по решению председателя президиума могут приглашаться должностные лица федеральных госуд</w:t>
      </w:r>
      <w:r>
        <w:t>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мая 2021 г. - </w:t>
      </w:r>
      <w:hyperlink r:id="rId4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12. На заседании президиума в порядке, определяемом предсе</w:t>
      </w:r>
      <w:r>
        <w:t>дателем президиума, заслушиваются пояснения лица, замещающего государственную должность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</w:t>
      </w:r>
      <w:r>
        <w:t>вного финансового уполномоченного, либо гражданина и рассматриваются материалы, относящиеся к вопросам, включенным в повестку дня заседания. На заседании президиума по ходатайству членов президиума, лица, замещающего государственную должность Российской Фе</w:t>
      </w:r>
      <w:r>
        <w:t>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главного финансового уполномоченного, либо гражданина могут быть заслушаны иные лица и рассмотрены предс</w:t>
      </w:r>
      <w:r>
        <w:t>тавленные ими материалы.</w:t>
      </w:r>
    </w:p>
    <w:p w:rsidR="00000000" w:rsidRDefault="0025659A">
      <w:bookmarkStart w:id="46" w:name="sub_13"/>
      <w:r>
        <w:t>13. Члены президиума и лица, участвовавшие в его заседании, не вправе разглашать сведения, ставшие им известными в ходе работы президиума.</w:t>
      </w:r>
    </w:p>
    <w:p w:rsidR="00000000" w:rsidRDefault="0025659A">
      <w:bookmarkStart w:id="47" w:name="sub_14"/>
      <w:bookmarkEnd w:id="46"/>
      <w:r>
        <w:t xml:space="preserve">14. По итогам рассмотрения материалов в соответствии с </w:t>
      </w:r>
      <w:hyperlink w:anchor="sub_201" w:history="1">
        <w:r>
          <w:rPr>
            <w:rStyle w:val="a4"/>
          </w:rPr>
          <w:t>подпунктом "а"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25659A">
      <w:bookmarkStart w:id="48" w:name="sub_141"/>
      <w:bookmarkEnd w:id="47"/>
      <w:r>
        <w:t>а) установить, что в рассматриваемом случае не содержится признаков нарушения лицом, замещающим государственную должность Российской Федераци</w:t>
      </w:r>
      <w:r>
        <w:t xml:space="preserve">и или должность федеральной государственной службы, </w:t>
      </w:r>
      <w:hyperlink r:id="rId49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поведению;</w:t>
      </w:r>
    </w:p>
    <w:p w:rsidR="00000000" w:rsidRDefault="0025659A">
      <w:bookmarkStart w:id="49" w:name="sub_142"/>
      <w:bookmarkEnd w:id="48"/>
      <w:r>
        <w:t>б) установить, что в рассматриваемом случае имеются признаки нарушения ли</w:t>
      </w:r>
      <w:r>
        <w:t xml:space="preserve">цом, замещающим государственную должность Российской Федерации или должность федеральной государственной службы, </w:t>
      </w:r>
      <w:hyperlink r:id="rId50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поведению. В этом случае президиумом </w:t>
      </w:r>
      <w:r>
        <w:t>готовится доклад Президенту Российской Федерации или Председателю Правительства Российской Федерации и, при необходимости, уведомляется руководитель федерального государственного органа, в котором проходит службу лицо, замещающее должность федеральной госу</w:t>
      </w:r>
      <w:r>
        <w:t>дарственной службы.</w:t>
      </w:r>
    </w:p>
    <w:p w:rsidR="00000000" w:rsidRDefault="0025659A">
      <w:bookmarkStart w:id="50" w:name="sub_15"/>
      <w:bookmarkEnd w:id="49"/>
      <w:r>
        <w:t xml:space="preserve">15. По итогам рассмотрения обращения в соответствии с </w:t>
      </w:r>
      <w:hyperlink w:anchor="sub_2021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25659A">
      <w:bookmarkStart w:id="51" w:name="sub_151"/>
      <w:bookmarkEnd w:id="50"/>
      <w:r>
        <w:t>а) дать г</w:t>
      </w:r>
      <w:r>
        <w:t>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</w:t>
      </w:r>
      <w:r>
        <w:t>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25659A">
      <w:bookmarkStart w:id="52" w:name="sub_152"/>
      <w:bookmarkEnd w:id="51"/>
      <w:r>
        <w:t>б) отказать гражданину в замещении должности в коммерческой или некоммерческой организации и (или) в выполнении</w:t>
      </w:r>
      <w:r>
        <w:t xml:space="preserve">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</w:t>
      </w:r>
      <w:r>
        <w:t>служебные) обязанности, и мотивировать свой отказ.</w:t>
      </w:r>
    </w:p>
    <w:p w:rsidR="00000000" w:rsidRDefault="0025659A">
      <w:bookmarkStart w:id="53" w:name="sub_16"/>
      <w:bookmarkEnd w:id="52"/>
      <w:r>
        <w:t xml:space="preserve">16. По итогам рассмотрения заявления в соответствии с </w:t>
      </w:r>
      <w:hyperlink w:anchor="sub_2022" w:history="1">
        <w:r>
          <w:rPr>
            <w:rStyle w:val="a4"/>
          </w:rPr>
          <w:t>абзацем третьим подпункта "б"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6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17 мая 2021 г. - </w:t>
      </w:r>
      <w:hyperlink r:id="rId5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а)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службы, должность ата</w:t>
      </w:r>
      <w:r>
        <w:t>мана Всероссийского казачьего общества или войскового казачьего общества, должность главного финансового уполномоченного, сведений о доходах, об имуществе и обязательствах имущественного характера своих супруги (супруга) и несовершеннолетних детей является</w:t>
      </w:r>
      <w:r>
        <w:t xml:space="preserve"> объективной и уважительной;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17 мая 2021 г. - </w:t>
      </w:r>
      <w:hyperlink r:id="rId5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б)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службы, должность атамана Всероссийского казачьего об</w:t>
      </w:r>
      <w:r>
        <w:t xml:space="preserve">щества или войскового казачьего общества, должность главного финансового уполномоченного,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t>президиум рекомендует лицу, замещающему государственную должность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главного финансового упол</w:t>
      </w:r>
      <w:r>
        <w:t>номоченного, принять меры по представлению указанных сведений;</w:t>
      </w:r>
    </w:p>
    <w:p w:rsidR="00000000" w:rsidRDefault="0025659A">
      <w:bookmarkStart w:id="56" w:name="sub_163"/>
      <w:r>
        <w:t>в) признать,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</w:t>
      </w:r>
      <w:r>
        <w:t>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End w:id="56"/>
    <w:p w:rsidR="00000000" w:rsidRDefault="0025659A">
      <w:r>
        <w:t>В этом случае президиумом готовится доклад Президенту Российской Федераци</w:t>
      </w:r>
      <w:r>
        <w:t>и или Председателю Правительства Российской Федерации либо уведомляется руководитель федерального государственного органа, в котором проходит службу лицо, замещающее должность федеральной государственной службы;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"г" изменен с 17 мая 2021 г. - </w:t>
      </w:r>
      <w:hyperlink r:id="rId5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г) признать, чт</w:t>
      </w:r>
      <w:r>
        <w:t>о причина непредставления лицом, замещающим должность атамана Всероссийского казачьего общества или войскового казачьего общества, сведений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необъективна и является способом уклонения от представления указанных сведений.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коррупции, которо</w:t>
      </w:r>
      <w:r>
        <w:t>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</w:t>
      </w:r>
      <w:r>
        <w:t xml:space="preserve"> общества либо о досрочном прекращении полномочий атамана войскового казачьего общества;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дополнен подпунктом "д" с 13 мая 2019 г. - </w:t>
      </w:r>
      <w:hyperlink r:id="rId5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</w:t>
      </w:r>
      <w:r>
        <w:rPr>
          <w:shd w:val="clear" w:color="auto" w:fill="F0F0F0"/>
        </w:rPr>
        <w:t>зидента России от 13 мая 2019 г. N 217</w:t>
      </w:r>
    </w:p>
    <w:p w:rsidR="00000000" w:rsidRDefault="0025659A">
      <w:r>
        <w:t>д) признать, что причина непредставления лицом, замещающим должность главного финансового уполномоченного, сведений о доходах, об имуществе и обязательствах имущественного характера своих супруги (супруга) и несоверше</w:t>
      </w:r>
      <w:r>
        <w:t>ннолетних детей необъективна и является способом уклонения от представления указанных сведений.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</w:t>
      </w:r>
      <w:r>
        <w:t>ррупции, которое уведомляет Центральный банк Российской Федерации о нарушении лицом, замещающим должность главного финансового уполномоченного, требований законодательства о противодействии коррупции.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16.1</w:t>
      </w:r>
    </w:p>
    <w:p w:rsidR="00000000" w:rsidRDefault="0025659A">
      <w:r>
        <w:t xml:space="preserve">16.1. По итогам рассмотрения заявления, указанного в </w:t>
      </w:r>
      <w:hyperlink w:anchor="sub_2023" w:history="1">
        <w:r>
          <w:rPr>
            <w:rStyle w:val="a4"/>
          </w:rPr>
          <w:t>абзаце четвертом подпункта "б" пункта 2</w:t>
        </w:r>
      </w:hyperlink>
      <w:r>
        <w:t xml:space="preserve"> на</w:t>
      </w:r>
      <w:r>
        <w:t>стоящего Положения, президиум может принять одно из следующих решений:</w:t>
      </w:r>
    </w:p>
    <w:p w:rsidR="00000000" w:rsidRDefault="0025659A">
      <w:bookmarkStart w:id="60" w:name="sub_46"/>
      <w:r>
        <w:t>а) 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</w:t>
      </w:r>
      <w:r>
        <w:t xml:space="preserve">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Положения, требований </w:t>
      </w:r>
      <w:hyperlink r:id="rId59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</w:t>
      </w:r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00000" w:rsidRDefault="0025659A">
      <w:bookmarkStart w:id="61" w:name="sub_47"/>
      <w:bookmarkEnd w:id="60"/>
      <w:r>
        <w:t>б) признать, что обстоя</w:t>
      </w:r>
      <w:r>
        <w:t xml:space="preserve">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Положения, требовани</w:t>
      </w:r>
      <w:r>
        <w:t xml:space="preserve">й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</w:t>
      </w:r>
      <w:r>
        <w:t>тории Российской Федерации, владеть и (или) пользоваться иностранными финансовыми инструментами", не являются объективными. О принятом решении председатель президиума докладывает Президенту Российской Федерации или Председателю Правительства Российской Фед</w:t>
      </w:r>
      <w:r>
        <w:t>ерации либо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или рук</w:t>
      </w:r>
      <w:r>
        <w:t>оводителя организации, в которой лицо замещает должность, указанную в подпункте "а.1" пункта 1 настоящего Положения.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620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</w:t>
      </w:r>
      <w:r>
        <w:rPr>
          <w:shd w:val="clear" w:color="auto" w:fill="F0F0F0"/>
        </w:rPr>
        <w:t>2 декабря 2015 г. N 650 Положение дополнено пунктом 16.2</w:t>
      </w:r>
    </w:p>
    <w:p w:rsidR="00000000" w:rsidRDefault="0025659A">
      <w:r>
        <w:t xml:space="preserve">16.2. По итогам рассмотрения уведомлений, указанных в </w:t>
      </w:r>
      <w:hyperlink w:anchor="sub_2024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20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президиум может прин</w:t>
      </w:r>
      <w:r>
        <w:t>ять одно из следующих решений:</w:t>
      </w:r>
    </w:p>
    <w:p w:rsidR="00000000" w:rsidRDefault="0025659A">
      <w:bookmarkStart w:id="63" w:name="sub_16201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25659A">
      <w:bookmarkStart w:id="64" w:name="sub_16202"/>
      <w:bookmarkEnd w:id="63"/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</w:t>
      </w:r>
      <w:r>
        <w:t>едотвращению или урегулированию конфликта интересов. О принятом решении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</w:t>
      </w:r>
      <w:r>
        <w:t xml:space="preserve">ии или должность федеральной государственной службы, либо руководителя организации, в которой лицо замещает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Положения;</w:t>
      </w:r>
    </w:p>
    <w:p w:rsidR="00000000" w:rsidRDefault="0025659A">
      <w:bookmarkStart w:id="65" w:name="sub_16203"/>
      <w:bookmarkEnd w:id="64"/>
      <w:r>
        <w:t>в) признать, что лицом, представив</w:t>
      </w:r>
      <w:r>
        <w:t>шим уведомление, не соблюдались требования об урегулировании конфликта интересов.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</w:t>
      </w:r>
      <w:r>
        <w:t>иума уведомляет должностное лицо государственного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630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</w:t>
      </w:r>
      <w:r>
        <w:rPr>
          <w:shd w:val="clear" w:color="auto" w:fill="F0F0F0"/>
        </w:rPr>
        <w:t xml:space="preserve">жение дополнено пунктом 16.3 с 19 сентября 2017 г. - </w:t>
      </w:r>
      <w:hyperlink r:id="rId6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r>
        <w:t xml:space="preserve">16.3. По итогам рассмотрения уведомлений, указанных в </w:t>
      </w:r>
      <w:hyperlink r:id="rId63" w:history="1">
        <w:r>
          <w:rPr>
            <w:rStyle w:val="a4"/>
          </w:rPr>
          <w:t>подпункте "г" пункта 2</w:t>
        </w:r>
      </w:hyperlink>
      <w:r>
        <w:t xml:space="preserve"> настоящего Положения, президиум может принять одно из следующих решений:</w:t>
      </w:r>
    </w:p>
    <w:p w:rsidR="00000000" w:rsidRDefault="0025659A">
      <w:bookmarkStart w:id="67" w:name="sub_16301"/>
      <w:r>
        <w:t>а) дать согласие на замещение гражданином должности в коммерческой или некоммерческой организации и (или) на выполнение в</w:t>
      </w:r>
      <w:r>
        <w:t xml:space="preserve"> такой организации работы (оказание такой организации услуг) на условиях гражданско-правового договора;</w:t>
      </w:r>
    </w:p>
    <w:p w:rsidR="00000000" w:rsidRDefault="0025659A">
      <w:bookmarkStart w:id="68" w:name="sub_16302"/>
      <w:bookmarkEnd w:id="67"/>
      <w:r>
        <w:t>б) установить, что замещение гражданином должности в коммерческой или некоммерческой организации и (или) выполнение им в такой организ</w:t>
      </w:r>
      <w:r>
        <w:t xml:space="preserve">ации работ (оказание такой организации услуг) на условиях гражданско-правового договора нарушают требования </w:t>
      </w:r>
      <w:hyperlink r:id="rId6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</w:t>
      </w:r>
      <w:r>
        <w:t>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7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17 изменен с 19 сентября 2017</w:t>
      </w:r>
      <w:r>
        <w:rPr>
          <w:shd w:val="clear" w:color="auto" w:fill="F0F0F0"/>
        </w:rPr>
        <w:t xml:space="preserve"> г. - </w:t>
      </w:r>
      <w:hyperlink r:id="rId6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17. Президиум вправе принять иное, чем предусмо</w:t>
      </w:r>
      <w:r>
        <w:t xml:space="preserve">трено </w:t>
      </w:r>
      <w:hyperlink w:anchor="sub_14" w:history="1">
        <w:r>
          <w:rPr>
            <w:rStyle w:val="a4"/>
          </w:rPr>
          <w:t>пунктами 14 - 16.3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президиума.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17 мая 2021 г. - </w:t>
      </w:r>
      <w:hyperlink r:id="rId6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18. В случае установления президиумом факта совершения</w:t>
      </w:r>
      <w:r>
        <w:t xml:space="preserve"> лицом, замещающим государственную должность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главного финансового уполномоченного, действия</w:t>
      </w:r>
      <w:r>
        <w:t xml:space="preserve"> (факта бездействия), содержащего признаки административного правонарушения или состава преступления, ответственный секретарь президиума по поручению председателя президиума направляет информацию о совершении указанного действия (о бездействии) и подтвержд</w:t>
      </w:r>
      <w:r>
        <w:t>ающие такой факт документы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000000" w:rsidRDefault="0025659A">
      <w:bookmarkStart w:id="71" w:name="sub_19"/>
      <w:r>
        <w:t>19. Решения президиума принимаются коллегиально простым большинством голосов присутству</w:t>
      </w:r>
      <w:r>
        <w:t>ющих на заседании членов президиума. При равенстве голосов голос председателя президиума является решающим.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20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</w:t>
      </w:r>
      <w:r>
        <w:rPr>
          <w:shd w:val="clear" w:color="auto" w:fill="F0F0F0"/>
        </w:rPr>
        <w:t>5 г. N 650 пункт 20 изложен в новой редакции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5659A">
      <w:r>
        <w:t>20. Решение президиума оформляется протоколом, который подписывается председателем и ответственным секрета</w:t>
      </w:r>
      <w:r>
        <w:t>рем президиума.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20.1 изменен с 19 сентября 2017 г. - </w:t>
      </w:r>
      <w:hyperlink r:id="rId7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 xml:space="preserve">20.1. В случае если в обращениях, заявлениях, уведомлениях, предусмотренных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Положения, не содержится указания о н</w:t>
      </w:r>
      <w:r>
        <w:t xml:space="preserve">амерении представивших их лиц лично присутствовать на заседании президиума, а также в случае рассмотрения уведомления, предусмотренного </w:t>
      </w:r>
      <w:hyperlink r:id="rId73" w:history="1">
        <w:r>
          <w:rPr>
            <w:rStyle w:val="a4"/>
          </w:rPr>
          <w:t>подпунктом "г" пункта 2</w:t>
        </w:r>
      </w:hyperlink>
      <w:r>
        <w:t xml:space="preserve"> настоящего Положения, голосова</w:t>
      </w:r>
      <w:r>
        <w:t>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</w:t>
      </w:r>
    </w:p>
    <w:p w:rsidR="00000000" w:rsidRDefault="0025659A">
      <w:r>
        <w:t>При за</w:t>
      </w:r>
      <w:r>
        <w:t>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направляется в президиум не позднее трех рабочих дне</w:t>
      </w:r>
      <w:r>
        <w:t>й со дня его получения.</w:t>
      </w:r>
    </w:p>
    <w:p w:rsidR="00000000" w:rsidRDefault="0025659A">
      <w:r>
        <w:t xml:space="preserve">Решение президиума, принятое по итогам заочного голосования, оформляется протоколом в соответствии с требованиями </w:t>
      </w:r>
      <w:hyperlink w:anchor="sub_21" w:history="1">
        <w:r>
          <w:rPr>
            <w:rStyle w:val="a4"/>
          </w:rPr>
          <w:t>пункта 21</w:t>
        </w:r>
      </w:hyperlink>
      <w:r>
        <w:t xml:space="preserve"> настоящего Положения и направляется членам президиума и заинтересованным лицам в теч</w:t>
      </w:r>
      <w:r>
        <w:t>ение семи рабочих дней после подписания протокола.</w:t>
      </w:r>
    </w:p>
    <w:p w:rsidR="00000000" w:rsidRDefault="0025659A">
      <w:bookmarkStart w:id="74" w:name="sub_21"/>
      <w:r>
        <w:t>21. В протоколе заседания президиума указываются:</w:t>
      </w:r>
    </w:p>
    <w:p w:rsidR="00000000" w:rsidRDefault="0025659A">
      <w:bookmarkStart w:id="75" w:name="sub_211"/>
      <w:bookmarkEnd w:id="74"/>
      <w:r>
        <w:t>а) дата заседания президиума, фамилии, имена, отчества членов президиума и других лиц, присутствующих на заседании;</w:t>
      </w:r>
    </w:p>
    <w:p w:rsidR="00000000" w:rsidRDefault="0025659A">
      <w:bookmarkStart w:id="76" w:name="sub_212"/>
      <w:bookmarkEnd w:id="75"/>
      <w:r>
        <w:t>б) информация о том, что заседание президиума осуществлялось в порядке, предусмотренном настоящим Положением;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13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17 мая 2021 г. - </w:t>
      </w:r>
      <w:hyperlink r:id="rId7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в) формулировка каждого из рассматриваемых на заседа</w:t>
      </w:r>
      <w:r>
        <w:t>нии президиума вопросов с указанием фамилии, имени, отчества, должности лица, замещающего государственную должность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</w:t>
      </w:r>
      <w:r>
        <w:t>ьего общества, должность главного финансового уполномоченного, либо гражданина, в отношении которых рассматривался вопрос;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</w:t>
      </w:r>
      <w:r>
        <w:rPr>
          <w:shd w:val="clear" w:color="auto" w:fill="F0F0F0"/>
        </w:rPr>
        <w:t>3 декабря 2013 г. N 878 в подпункт "г" внесены изменения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5659A">
      <w:r>
        <w:t>г) источник информации, содержащей основания для проведения заседания президиума, и дата п</w:t>
      </w:r>
      <w:r>
        <w:t>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Федерации;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17 мая 2021 г. - </w:t>
      </w:r>
      <w:hyperlink r:id="rId7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д) содержание пояснений лица, замещающего государственную д</w:t>
      </w:r>
      <w:r>
        <w:t>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главного финансового уполномоченного, либо гражданина и других лиц по существу рас</w:t>
      </w:r>
      <w:r>
        <w:t>сматриваемых вопросов;</w:t>
      </w:r>
    </w:p>
    <w:p w:rsidR="00000000" w:rsidRDefault="0025659A">
      <w:bookmarkStart w:id="80" w:name="sub_216"/>
      <w:r>
        <w:t>е) фамилии, имена, отчества выступивших на заседании лиц и краткое изложение их выступлений;</w:t>
      </w:r>
    </w:p>
    <w:p w:rsidR="00000000" w:rsidRDefault="0025659A">
      <w:bookmarkStart w:id="81" w:name="sub_217"/>
      <w:bookmarkEnd w:id="80"/>
      <w:r>
        <w:t>ж) другие сведения;</w:t>
      </w:r>
    </w:p>
    <w:p w:rsidR="00000000" w:rsidRDefault="0025659A">
      <w:bookmarkStart w:id="82" w:name="sub_218"/>
      <w:bookmarkEnd w:id="81"/>
      <w:r>
        <w:t>з) результаты голосования;</w:t>
      </w:r>
    </w:p>
    <w:p w:rsidR="00000000" w:rsidRDefault="0025659A">
      <w:bookmarkStart w:id="83" w:name="sub_219"/>
      <w:bookmarkEnd w:id="82"/>
      <w:r>
        <w:t>и) решение и обоснование его принятия.</w:t>
      </w:r>
    </w:p>
    <w:p w:rsidR="00000000" w:rsidRDefault="0025659A">
      <w:bookmarkStart w:id="84" w:name="sub_22"/>
      <w:bookmarkEnd w:id="83"/>
      <w:r>
        <w:t>22. Член президиума, несогласный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президиума.</w:t>
      </w:r>
    </w:p>
    <w:p w:rsidR="00000000" w:rsidRDefault="0025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23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17 мая </w:t>
      </w:r>
      <w:r>
        <w:rPr>
          <w:shd w:val="clear" w:color="auto" w:fill="F0F0F0"/>
        </w:rPr>
        <w:t xml:space="preserve">2021 г. - </w:t>
      </w:r>
      <w:hyperlink r:id="rId8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25659A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659A">
      <w:r>
        <w:t>23. Выписка из решения президиума направл</w:t>
      </w:r>
      <w:r>
        <w:t>яется лицу, замещающему государственную должность Российской Федерации, должность федеральной государственной службы, должность атамана Всероссийского казачьего общества или войскового казачьего общества, должность главного финансового уполномоченного, либ</w:t>
      </w:r>
      <w:r>
        <w:t>о гражданину в течение пяти рабочих дней после подписания протокола заседания президиума.</w:t>
      </w:r>
    </w:p>
    <w:p w:rsidR="00000000" w:rsidRDefault="0025659A">
      <w:bookmarkStart w:id="86" w:name="sub_24"/>
      <w:r>
        <w:t>24. Решение президиума может быть обжаловано в порядке, установленном законодательством Российской Федерации.</w:t>
      </w:r>
    </w:p>
    <w:bookmarkEnd w:id="86"/>
    <w:p w:rsidR="00000000" w:rsidRDefault="0025659A"/>
    <w:sectPr w:rsidR="00000000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5659A">
      <w:r>
        <w:separator/>
      </w:r>
    </w:p>
  </w:endnote>
  <w:endnote w:type="continuationSeparator" w:id="1">
    <w:p w:rsidR="00000000" w:rsidRDefault="0025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565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65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65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5659A">
      <w:r>
        <w:separator/>
      </w:r>
    </w:p>
  </w:footnote>
  <w:footnote w:type="continuationSeparator" w:id="1">
    <w:p w:rsidR="00000000" w:rsidRDefault="0025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5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25 февраля 2011 г. N 233 "О некоторых вопросах организации деятельности президиума…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59A"/>
    <w:rsid w:val="002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96301/0" TargetMode="External"/><Relationship Id="rId18" Type="http://schemas.openxmlformats.org/officeDocument/2006/relationships/hyperlink" Target="http://ivo.garant.ru/document/redirect/77308459/114" TargetMode="External"/><Relationship Id="rId26" Type="http://schemas.openxmlformats.org/officeDocument/2006/relationships/hyperlink" Target="http://ivo.garant.ru/document/redirect/70372954/0" TargetMode="External"/><Relationship Id="rId39" Type="http://schemas.openxmlformats.org/officeDocument/2006/relationships/hyperlink" Target="http://ivo.garant.ru/document/redirect/72240894/33" TargetMode="External"/><Relationship Id="rId21" Type="http://schemas.openxmlformats.org/officeDocument/2006/relationships/hyperlink" Target="http://ivo.garant.ru/document/redirect/58056014/201" TargetMode="External"/><Relationship Id="rId34" Type="http://schemas.openxmlformats.org/officeDocument/2006/relationships/hyperlink" Target="http://ivo.garant.ru/document/redirect/76801913/310" TargetMode="External"/><Relationship Id="rId42" Type="http://schemas.openxmlformats.org/officeDocument/2006/relationships/hyperlink" Target="http://ivo.garant.ru/document/redirect/400768269/1007" TargetMode="External"/><Relationship Id="rId47" Type="http://schemas.openxmlformats.org/officeDocument/2006/relationships/hyperlink" Target="http://ivo.garant.ru/document/redirect/400768269/1008" TargetMode="External"/><Relationship Id="rId50" Type="http://schemas.openxmlformats.org/officeDocument/2006/relationships/hyperlink" Target="http://ivo.garant.ru/document/redirect/55171108/1200" TargetMode="External"/><Relationship Id="rId55" Type="http://schemas.openxmlformats.org/officeDocument/2006/relationships/hyperlink" Target="http://ivo.garant.ru/document/redirect/400768269/13" TargetMode="External"/><Relationship Id="rId63" Type="http://schemas.openxmlformats.org/officeDocument/2006/relationships/hyperlink" Target="http://ivo.garant.ru/document/redirect/71768878/204" TargetMode="External"/><Relationship Id="rId68" Type="http://schemas.openxmlformats.org/officeDocument/2006/relationships/hyperlink" Target="http://ivo.garant.ru/document/redirect/77308459/18" TargetMode="External"/><Relationship Id="rId76" Type="http://schemas.openxmlformats.org/officeDocument/2006/relationships/hyperlink" Target="http://ivo.garant.ru/document/redirect/70523542/1110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vo.garant.ru/document/redirect/12183234/0" TargetMode="External"/><Relationship Id="rId71" Type="http://schemas.openxmlformats.org/officeDocument/2006/relationships/hyperlink" Target="http://ivo.garant.ru/document/redirect/71768878/5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768878/51" TargetMode="External"/><Relationship Id="rId29" Type="http://schemas.openxmlformats.org/officeDocument/2006/relationships/hyperlink" Target="http://ivo.garant.ru/document/redirect/12164203/1204" TargetMode="External"/><Relationship Id="rId11" Type="http://schemas.openxmlformats.org/officeDocument/2006/relationships/hyperlink" Target="http://ivo.garant.ru/document/redirect/55171108/1200" TargetMode="External"/><Relationship Id="rId24" Type="http://schemas.openxmlformats.org/officeDocument/2006/relationships/hyperlink" Target="http://ivo.garant.ru/document/redirect/72240894/32" TargetMode="External"/><Relationship Id="rId32" Type="http://schemas.openxmlformats.org/officeDocument/2006/relationships/hyperlink" Target="http://ivo.garant.ru/document/redirect/57430086/3" TargetMode="External"/><Relationship Id="rId37" Type="http://schemas.openxmlformats.org/officeDocument/2006/relationships/hyperlink" Target="http://ivo.garant.ru/document/redirect/71287568/39" TargetMode="External"/><Relationship Id="rId40" Type="http://schemas.openxmlformats.org/officeDocument/2006/relationships/hyperlink" Target="http://ivo.garant.ru/document/redirect/77676506/401" TargetMode="External"/><Relationship Id="rId45" Type="http://schemas.openxmlformats.org/officeDocument/2006/relationships/hyperlink" Target="http://ivo.garant.ru/document/redirect/57406703/10" TargetMode="External"/><Relationship Id="rId53" Type="http://schemas.openxmlformats.org/officeDocument/2006/relationships/hyperlink" Target="http://ivo.garant.ru/document/redirect/400768269/12" TargetMode="External"/><Relationship Id="rId58" Type="http://schemas.openxmlformats.org/officeDocument/2006/relationships/hyperlink" Target="http://ivo.garant.ru/document/redirect/71287568/45" TargetMode="External"/><Relationship Id="rId66" Type="http://schemas.openxmlformats.org/officeDocument/2006/relationships/hyperlink" Target="http://ivo.garant.ru/document/redirect/57430086/17" TargetMode="External"/><Relationship Id="rId74" Type="http://schemas.openxmlformats.org/officeDocument/2006/relationships/hyperlink" Target="http://ivo.garant.ru/document/redirect/400768269/14" TargetMode="External"/><Relationship Id="rId79" Type="http://schemas.openxmlformats.org/officeDocument/2006/relationships/hyperlink" Target="http://ivo.garant.ru/document/redirect/77308459/21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1287568/48" TargetMode="External"/><Relationship Id="rId82" Type="http://schemas.openxmlformats.org/officeDocument/2006/relationships/header" Target="header1.xml"/><Relationship Id="rId19" Type="http://schemas.openxmlformats.org/officeDocument/2006/relationships/hyperlink" Target="http://ivo.garant.ru/document/redirect/72240894/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0468/7" TargetMode="External"/><Relationship Id="rId14" Type="http://schemas.openxmlformats.org/officeDocument/2006/relationships/hyperlink" Target="http://ivo.garant.ru/document/redirect/405195743/1" TargetMode="External"/><Relationship Id="rId22" Type="http://schemas.openxmlformats.org/officeDocument/2006/relationships/hyperlink" Target="http://ivo.garant.ru/document/redirect/196301/1020" TargetMode="External"/><Relationship Id="rId27" Type="http://schemas.openxmlformats.org/officeDocument/2006/relationships/hyperlink" Target="http://ivo.garant.ru/document/redirect/71287568/110" TargetMode="External"/><Relationship Id="rId30" Type="http://schemas.openxmlformats.org/officeDocument/2006/relationships/hyperlink" Target="http://ivo.garant.ru/document/redirect/12125268/641" TargetMode="External"/><Relationship Id="rId35" Type="http://schemas.openxmlformats.org/officeDocument/2006/relationships/hyperlink" Target="http://ivo.garant.ru/document/redirect/71768878/204" TargetMode="External"/><Relationship Id="rId43" Type="http://schemas.openxmlformats.org/officeDocument/2006/relationships/hyperlink" Target="http://ivo.garant.ru/document/redirect/77308459/6" TargetMode="External"/><Relationship Id="rId48" Type="http://schemas.openxmlformats.org/officeDocument/2006/relationships/hyperlink" Target="http://ivo.garant.ru/document/redirect/77308459/12" TargetMode="External"/><Relationship Id="rId56" Type="http://schemas.openxmlformats.org/officeDocument/2006/relationships/hyperlink" Target="http://ivo.garant.ru/document/redirect/77308459/164" TargetMode="External"/><Relationship Id="rId64" Type="http://schemas.openxmlformats.org/officeDocument/2006/relationships/hyperlink" Target="http://ivo.garant.ru/document/redirect/12164203/12" TargetMode="External"/><Relationship Id="rId69" Type="http://schemas.openxmlformats.org/officeDocument/2006/relationships/hyperlink" Target="http://ivo.garant.ru/document/redirect/71287568/53" TargetMode="External"/><Relationship Id="rId77" Type="http://schemas.openxmlformats.org/officeDocument/2006/relationships/hyperlink" Target="http://ivo.garant.ru/document/redirect/58056014/214" TargetMode="Externa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400768269/11" TargetMode="External"/><Relationship Id="rId72" Type="http://schemas.openxmlformats.org/officeDocument/2006/relationships/hyperlink" Target="http://ivo.garant.ru/document/redirect/57430086/2010" TargetMode="External"/><Relationship Id="rId80" Type="http://schemas.openxmlformats.org/officeDocument/2006/relationships/hyperlink" Target="http://ivo.garant.ru/document/redirect/400768269/101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96301/1101" TargetMode="External"/><Relationship Id="rId17" Type="http://schemas.openxmlformats.org/officeDocument/2006/relationships/hyperlink" Target="http://ivo.garant.ru/document/redirect/400768269/1006" TargetMode="External"/><Relationship Id="rId25" Type="http://schemas.openxmlformats.org/officeDocument/2006/relationships/hyperlink" Target="http://ivo.garant.ru/document/redirect/77676506/202" TargetMode="External"/><Relationship Id="rId33" Type="http://schemas.openxmlformats.org/officeDocument/2006/relationships/hyperlink" Target="http://ivo.garant.ru/document/redirect/404536076/105" TargetMode="External"/><Relationship Id="rId38" Type="http://schemas.openxmlformats.org/officeDocument/2006/relationships/hyperlink" Target="http://ivo.garant.ru/document/redirect/57406703/4" TargetMode="External"/><Relationship Id="rId46" Type="http://schemas.openxmlformats.org/officeDocument/2006/relationships/hyperlink" Target="http://ivo.garant.ru/document/redirect/71287568/42" TargetMode="External"/><Relationship Id="rId59" Type="http://schemas.openxmlformats.org/officeDocument/2006/relationships/hyperlink" Target="http://ivo.garant.ru/document/redirect/70372954/0" TargetMode="External"/><Relationship Id="rId67" Type="http://schemas.openxmlformats.org/officeDocument/2006/relationships/hyperlink" Target="http://ivo.garant.ru/document/redirect/400768269/1010" TargetMode="External"/><Relationship Id="rId20" Type="http://schemas.openxmlformats.org/officeDocument/2006/relationships/hyperlink" Target="http://ivo.garant.ru/document/redirect/70523542/104" TargetMode="External"/><Relationship Id="rId41" Type="http://schemas.openxmlformats.org/officeDocument/2006/relationships/hyperlink" Target="http://ivo.garant.ru/document/redirect/70372954/0" TargetMode="External"/><Relationship Id="rId54" Type="http://schemas.openxmlformats.org/officeDocument/2006/relationships/hyperlink" Target="http://ivo.garant.ru/document/redirect/77308459/162" TargetMode="External"/><Relationship Id="rId62" Type="http://schemas.openxmlformats.org/officeDocument/2006/relationships/hyperlink" Target="http://ivo.garant.ru/document/redirect/71768878/57" TargetMode="External"/><Relationship Id="rId70" Type="http://schemas.openxmlformats.org/officeDocument/2006/relationships/hyperlink" Target="http://ivo.garant.ru/document/redirect/57406703/20" TargetMode="External"/><Relationship Id="rId75" Type="http://schemas.openxmlformats.org/officeDocument/2006/relationships/hyperlink" Target="http://ivo.garant.ru/document/redirect/77308459/213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6806590/1011" TargetMode="External"/><Relationship Id="rId23" Type="http://schemas.openxmlformats.org/officeDocument/2006/relationships/hyperlink" Target="http://ivo.garant.ru/document/redirect/196300/1031" TargetMode="External"/><Relationship Id="rId28" Type="http://schemas.openxmlformats.org/officeDocument/2006/relationships/hyperlink" Target="http://ivo.garant.ru/document/redirect/71768878/52" TargetMode="External"/><Relationship Id="rId36" Type="http://schemas.openxmlformats.org/officeDocument/2006/relationships/hyperlink" Target="http://ivo.garant.ru/document/redirect/71768878/55" TargetMode="External"/><Relationship Id="rId49" Type="http://schemas.openxmlformats.org/officeDocument/2006/relationships/hyperlink" Target="http://ivo.garant.ru/document/redirect/55171108/1200" TargetMode="External"/><Relationship Id="rId57" Type="http://schemas.openxmlformats.org/officeDocument/2006/relationships/hyperlink" Target="http://ivo.garant.ru/document/redirect/72240894/363" TargetMode="External"/><Relationship Id="rId10" Type="http://schemas.openxmlformats.org/officeDocument/2006/relationships/hyperlink" Target="http://ivo.garant.ru/document/redirect/12160468/71" TargetMode="External"/><Relationship Id="rId31" Type="http://schemas.openxmlformats.org/officeDocument/2006/relationships/hyperlink" Target="http://ivo.garant.ru/document/redirect/71768878/53" TargetMode="External"/><Relationship Id="rId44" Type="http://schemas.openxmlformats.org/officeDocument/2006/relationships/hyperlink" Target="http://ivo.garant.ru/document/redirect/71287568/41" TargetMode="External"/><Relationship Id="rId52" Type="http://schemas.openxmlformats.org/officeDocument/2006/relationships/hyperlink" Target="http://ivo.garant.ru/document/redirect/77308459/161" TargetMode="External"/><Relationship Id="rId60" Type="http://schemas.openxmlformats.org/officeDocument/2006/relationships/hyperlink" Target="http://ivo.garant.ru/document/redirect/70372954/0" TargetMode="External"/><Relationship Id="rId65" Type="http://schemas.openxmlformats.org/officeDocument/2006/relationships/hyperlink" Target="http://ivo.garant.ru/document/redirect/71768878/58" TargetMode="External"/><Relationship Id="rId73" Type="http://schemas.openxmlformats.org/officeDocument/2006/relationships/hyperlink" Target="http://ivo.garant.ru/document/redirect/71768878/204" TargetMode="External"/><Relationship Id="rId78" Type="http://schemas.openxmlformats.org/officeDocument/2006/relationships/hyperlink" Target="http://ivo.garant.ru/document/redirect/400768269/15" TargetMode="External"/><Relationship Id="rId81" Type="http://schemas.openxmlformats.org/officeDocument/2006/relationships/hyperlink" Target="http://ivo.garant.ru/document/redirect/7730845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7050</Words>
  <Characters>40191</Characters>
  <Application>Microsoft Office Word</Application>
  <DocSecurity>0</DocSecurity>
  <Lines>334</Lines>
  <Paragraphs>94</Paragraphs>
  <ScaleCrop>false</ScaleCrop>
  <Company>НПП "Гарант-Сервис"</Company>
  <LinksUpToDate>false</LinksUpToDate>
  <CharactersWithSpaces>47147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2023-02-13T07:27:00Z</dcterms:created>
  <dcterms:modified xsi:type="dcterms:W3CDTF">2023-02-13T07:27:00Z</dcterms:modified>
</cp:coreProperties>
</file>