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B05A2">
      <w:pPr>
        <w:shd w:val="clear" w:color="auto" w:fill="FFFFFF"/>
        <w:spacing w:line="322" w:lineRule="exact"/>
        <w:ind w:left="360" w:right="725"/>
        <w:jc w:val="center"/>
      </w:pPr>
      <w:bookmarkStart w:id="0" w:name="_GoBack"/>
      <w:bookmarkEnd w:id="0"/>
      <w:r>
        <w:rPr>
          <w:rFonts w:eastAsia="Times New Roman"/>
          <w:i/>
          <w:iCs/>
          <w:sz w:val="28"/>
          <w:szCs w:val="28"/>
        </w:rPr>
        <w:t>Современные виды и способы совершения дистанционных хищений денежных средств и использованием информационно-телекоммуникационных технологий</w:t>
      </w:r>
    </w:p>
    <w:p w:rsidR="00000000" w:rsidRDefault="00AB05A2">
      <w:pPr>
        <w:shd w:val="clear" w:color="auto" w:fill="FFFFFF"/>
        <w:spacing w:before="307" w:line="322" w:lineRule="exact"/>
        <w:ind w:right="221" w:firstLine="557"/>
        <w:jc w:val="both"/>
      </w:pPr>
      <w:r>
        <w:rPr>
          <w:rFonts w:eastAsia="Times New Roman"/>
          <w:sz w:val="28"/>
          <w:szCs w:val="28"/>
        </w:rPr>
        <w:t xml:space="preserve">На сегодняшний день можно выделить несколько наиболее </w:t>
      </w:r>
      <w:r>
        <w:rPr>
          <w:rFonts w:eastAsia="Times New Roman"/>
          <w:spacing w:val="-4"/>
          <w:sz w:val="28"/>
          <w:szCs w:val="28"/>
        </w:rPr>
        <w:t>распространённых способов дистанционных хищений денежных средс</w:t>
      </w:r>
      <w:r>
        <w:rPr>
          <w:rFonts w:eastAsia="Times New Roman"/>
          <w:spacing w:val="-4"/>
          <w:sz w:val="28"/>
          <w:szCs w:val="28"/>
        </w:rPr>
        <w:t>тв:</w:t>
      </w:r>
    </w:p>
    <w:p w:rsidR="00000000" w:rsidRDefault="00AB05A2">
      <w:pPr>
        <w:shd w:val="clear" w:color="auto" w:fill="FFFFFF"/>
        <w:tabs>
          <w:tab w:val="left" w:pos="1258"/>
        </w:tabs>
        <w:spacing w:line="312" w:lineRule="exact"/>
        <w:ind w:right="197" w:firstLine="581"/>
        <w:jc w:val="both"/>
      </w:pPr>
      <w:r>
        <w:rPr>
          <w:spacing w:val="-33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>Звонок от имени сотрудника правоохранительных органов, либо от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родственника, который находится в полиции и дальнейшее пояснение о том,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что близкий человек совершил преступление или ДТП со смертельным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исходом и необходима крупная сумма денежных средс</w:t>
      </w:r>
      <w:r>
        <w:rPr>
          <w:rFonts w:eastAsia="Times New Roman"/>
          <w:spacing w:val="-4"/>
          <w:sz w:val="28"/>
          <w:szCs w:val="28"/>
        </w:rPr>
        <w:t>тв чтобы избежать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ответственности.</w:t>
      </w:r>
    </w:p>
    <w:p w:rsidR="00000000" w:rsidRDefault="00AB05A2">
      <w:pPr>
        <w:shd w:val="clear" w:color="auto" w:fill="FFFFFF"/>
        <w:spacing w:before="10" w:line="312" w:lineRule="exact"/>
        <w:ind w:left="14" w:right="173" w:firstLine="542"/>
        <w:jc w:val="both"/>
      </w:pPr>
      <w:r>
        <w:rPr>
          <w:rFonts w:eastAsia="Times New Roman"/>
          <w:i/>
          <w:iCs/>
          <w:sz w:val="28"/>
          <w:szCs w:val="28"/>
        </w:rPr>
        <w:t xml:space="preserve">При поступлении такого звонка необходимо сразу прекратить телефонный разговор и позвонить своему родственнику. Сотрудники </w:t>
      </w:r>
      <w:r>
        <w:rPr>
          <w:rFonts w:eastAsia="Times New Roman"/>
          <w:i/>
          <w:iCs/>
          <w:spacing w:val="-4"/>
          <w:sz w:val="28"/>
          <w:szCs w:val="28"/>
        </w:rPr>
        <w:t xml:space="preserve">полиции никогда не будут звонить родственникам и вымогать денежные </w:t>
      </w:r>
      <w:r>
        <w:rPr>
          <w:rFonts w:eastAsia="Times New Roman"/>
          <w:i/>
          <w:iCs/>
          <w:sz w:val="28"/>
          <w:szCs w:val="28"/>
        </w:rPr>
        <w:t>средства!</w:t>
      </w:r>
    </w:p>
    <w:p w:rsidR="00000000" w:rsidRDefault="00AB05A2">
      <w:pPr>
        <w:shd w:val="clear" w:color="auto" w:fill="FFFFFF"/>
        <w:tabs>
          <w:tab w:val="left" w:pos="1258"/>
        </w:tabs>
        <w:spacing w:before="14" w:line="312" w:lineRule="exact"/>
        <w:ind w:right="144" w:firstLine="581"/>
        <w:jc w:val="both"/>
      </w:pPr>
      <w:r>
        <w:rPr>
          <w:i/>
          <w:iCs/>
          <w:spacing w:val="-20"/>
          <w:sz w:val="28"/>
          <w:szCs w:val="28"/>
        </w:rPr>
        <w:t>2.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Звонок от имени сот</w:t>
      </w:r>
      <w:r>
        <w:rPr>
          <w:rFonts w:eastAsia="Times New Roman"/>
          <w:sz w:val="28"/>
          <w:szCs w:val="28"/>
        </w:rPr>
        <w:t>рудника банка или сотрудника</w:t>
      </w:r>
      <w:r>
        <w:rPr>
          <w:rFonts w:eastAsia="Times New Roman"/>
          <w:sz w:val="28"/>
          <w:szCs w:val="28"/>
        </w:rPr>
        <w:br/>
        <w:t>правоохранительных органов, пояснение о том, что с Вашей банковской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карты происходит попытка списания денежных средств, либо на Ваше имя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пытаются оформить кредит злоумышленники.</w:t>
      </w:r>
    </w:p>
    <w:p w:rsidR="00000000" w:rsidRDefault="00AB05A2">
      <w:pPr>
        <w:shd w:val="clear" w:color="auto" w:fill="FFFFFF"/>
        <w:spacing w:before="5" w:line="312" w:lineRule="exact"/>
        <w:ind w:left="29" w:right="115" w:firstLine="542"/>
        <w:jc w:val="both"/>
      </w:pPr>
      <w:r>
        <w:rPr>
          <w:rFonts w:eastAsia="Times New Roman"/>
          <w:i/>
          <w:iCs/>
          <w:sz w:val="28"/>
          <w:szCs w:val="28"/>
        </w:rPr>
        <w:t>При поступлении данного телефюнного звонка необхо</w:t>
      </w:r>
      <w:r>
        <w:rPr>
          <w:rFonts w:eastAsia="Times New Roman"/>
          <w:i/>
          <w:iCs/>
          <w:sz w:val="28"/>
          <w:szCs w:val="28"/>
        </w:rPr>
        <w:t xml:space="preserve">димо сразу прекратить разговор, даже если звонки будут поступать с номеров телефонов правоохранительных органов Алтайского края. Затем. </w:t>
      </w:r>
      <w:r>
        <w:rPr>
          <w:rFonts w:eastAsia="Times New Roman"/>
          <w:i/>
          <w:iCs/>
          <w:spacing w:val="-3"/>
          <w:sz w:val="28"/>
          <w:szCs w:val="28"/>
        </w:rPr>
        <w:t xml:space="preserve">обратиться в отделение банка, чтобы удостовериться что все в порядке. </w:t>
      </w:r>
      <w:r>
        <w:rPr>
          <w:rFonts w:eastAsia="Times New Roman"/>
          <w:i/>
          <w:iCs/>
          <w:sz w:val="28"/>
          <w:szCs w:val="28"/>
        </w:rPr>
        <w:t xml:space="preserve">Сотрудники полиции, ФСБ, Следственного комитета и </w:t>
      </w:r>
      <w:r>
        <w:rPr>
          <w:rFonts w:eastAsia="Times New Roman"/>
          <w:i/>
          <w:iCs/>
          <w:sz w:val="28"/>
          <w:szCs w:val="28"/>
        </w:rPr>
        <w:t xml:space="preserve">других </w:t>
      </w:r>
      <w:r>
        <w:rPr>
          <w:rFonts w:eastAsia="Times New Roman"/>
          <w:i/>
          <w:iCs/>
          <w:spacing w:val="-4"/>
          <w:sz w:val="28"/>
          <w:szCs w:val="28"/>
        </w:rPr>
        <w:t xml:space="preserve">правоохранительных органов никогда не будут выяснять по телефону Ваши личные данные, банковские реквизиты, а также предлагать Вам принять </w:t>
      </w:r>
      <w:r>
        <w:rPr>
          <w:rFonts w:eastAsia="Times New Roman"/>
          <w:i/>
          <w:iCs/>
          <w:sz w:val="28"/>
          <w:szCs w:val="28"/>
        </w:rPr>
        <w:t>участие в «специальной операции».</w:t>
      </w:r>
    </w:p>
    <w:p w:rsidR="00000000" w:rsidRDefault="00AB05A2">
      <w:pPr>
        <w:shd w:val="clear" w:color="auto" w:fill="FFFFFF"/>
        <w:tabs>
          <w:tab w:val="left" w:pos="1310"/>
        </w:tabs>
        <w:spacing w:line="312" w:lineRule="exact"/>
        <w:ind w:left="67" w:right="91" w:firstLine="552"/>
        <w:jc w:val="both"/>
      </w:pPr>
      <w:r>
        <w:rPr>
          <w:spacing w:val="-20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Инвестирование денежных средств на различных платформах в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крупные и извест</w:t>
      </w:r>
      <w:r>
        <w:rPr>
          <w:rFonts w:eastAsia="Times New Roman"/>
          <w:sz w:val="28"/>
          <w:szCs w:val="28"/>
        </w:rPr>
        <w:t>ные финансовые корпорации, например, такие как</w:t>
      </w:r>
      <w:r>
        <w:rPr>
          <w:rFonts w:eastAsia="Times New Roman"/>
          <w:sz w:val="28"/>
          <w:szCs w:val="28"/>
        </w:rPr>
        <w:br/>
        <w:t>«Газпром», «Тинысофф» и т.д.</w:t>
      </w:r>
    </w:p>
    <w:p w:rsidR="00000000" w:rsidRDefault="00AB05A2">
      <w:pPr>
        <w:shd w:val="clear" w:color="auto" w:fill="FFFFFF"/>
        <w:spacing w:before="5" w:line="312" w:lineRule="exact"/>
        <w:ind w:left="72" w:right="43" w:firstLine="547"/>
        <w:jc w:val="both"/>
      </w:pPr>
      <w:r>
        <w:rPr>
          <w:rFonts w:eastAsia="Times New Roman"/>
          <w:i/>
          <w:iCs/>
          <w:spacing w:val="-4"/>
          <w:sz w:val="28"/>
          <w:szCs w:val="28"/>
        </w:rPr>
        <w:t xml:space="preserve">Не нужно переходить по различным всплывающим рекламным окнам в </w:t>
      </w:r>
      <w:r>
        <w:rPr>
          <w:rFonts w:eastAsia="Times New Roman"/>
          <w:i/>
          <w:iCs/>
          <w:sz w:val="28"/>
          <w:szCs w:val="28"/>
        </w:rPr>
        <w:t xml:space="preserve">сети Интернет с объявлением об выгодных инвестициях в крупные и </w:t>
      </w:r>
      <w:r>
        <w:rPr>
          <w:rFonts w:eastAsia="Times New Roman"/>
          <w:i/>
          <w:iCs/>
          <w:spacing w:val="-1"/>
          <w:sz w:val="28"/>
          <w:szCs w:val="28"/>
        </w:rPr>
        <w:t>известные (финансовые корпорации, такие как «Газпром»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, «Тинысофф» и </w:t>
      </w:r>
      <w:r>
        <w:rPr>
          <w:rFonts w:eastAsia="Times New Roman"/>
          <w:i/>
          <w:iCs/>
          <w:sz w:val="28"/>
          <w:szCs w:val="28"/>
        </w:rPr>
        <w:t xml:space="preserve">т.д. В случае необходимости инвестирования денежных средств, </w:t>
      </w:r>
      <w:r>
        <w:rPr>
          <w:rFonts w:eastAsia="Times New Roman"/>
          <w:i/>
          <w:iCs/>
          <w:spacing w:val="-4"/>
          <w:sz w:val="28"/>
          <w:szCs w:val="28"/>
        </w:rPr>
        <w:t>необходимо обратиться либо в официальный офис компании, с заключением</w:t>
      </w:r>
      <w:proofErr w:type="gramStart"/>
      <w:r>
        <w:rPr>
          <w:rFonts w:eastAsia="Times New Roman"/>
          <w:i/>
          <w:iCs/>
          <w:spacing w:val="-4"/>
          <w:sz w:val="28"/>
          <w:szCs w:val="28"/>
        </w:rPr>
        <w:t>.</w:t>
      </w:r>
      <w:proofErr w:type="gramEnd"/>
      <w:r>
        <w:rPr>
          <w:rFonts w:eastAsia="Times New Roman"/>
          <w:i/>
          <w:iCs/>
          <w:spacing w:val="-4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соответствующего договора, либо осуществить данную операцию в </w:t>
      </w:r>
      <w:r>
        <w:rPr>
          <w:rFonts w:eastAsia="Times New Roman"/>
          <w:i/>
          <w:iCs/>
          <w:spacing w:val="-4"/>
          <w:sz w:val="28"/>
          <w:szCs w:val="28"/>
        </w:rPr>
        <w:t>официальном, приложении, а не на других сторонн</w:t>
      </w:r>
      <w:r>
        <w:rPr>
          <w:rFonts w:eastAsia="Times New Roman"/>
          <w:i/>
          <w:iCs/>
          <w:spacing w:val="-4"/>
          <w:sz w:val="28"/>
          <w:szCs w:val="28"/>
        </w:rPr>
        <w:t>их площадках.</w:t>
      </w:r>
    </w:p>
    <w:p w:rsidR="00000000" w:rsidRDefault="00AB05A2">
      <w:pPr>
        <w:shd w:val="clear" w:color="auto" w:fill="FFFFFF"/>
        <w:tabs>
          <w:tab w:val="left" w:pos="1310"/>
        </w:tabs>
        <w:spacing w:line="312" w:lineRule="exact"/>
        <w:ind w:left="67" w:right="29" w:firstLine="552"/>
        <w:jc w:val="both"/>
      </w:pPr>
      <w:r>
        <w:rPr>
          <w:spacing w:val="-9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Перевод предоплаты за приобретение товара в сети Интернет, на</w:t>
      </w:r>
      <w:r>
        <w:rPr>
          <w:rFonts w:eastAsia="Times New Roman"/>
          <w:spacing w:val="-3"/>
          <w:sz w:val="28"/>
          <w:szCs w:val="28"/>
        </w:rPr>
        <w:br/>
        <w:t>различных площадках, таких как «ЯндексМаркет», «Авито», «Юла», «Дром»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 т.д.</w:t>
      </w:r>
    </w:p>
    <w:p w:rsidR="00000000" w:rsidRDefault="00AB05A2">
      <w:pPr>
        <w:shd w:val="clear" w:color="auto" w:fill="FFFFFF"/>
        <w:spacing w:before="14" w:line="312" w:lineRule="exact"/>
        <w:ind w:left="110" w:right="19" w:firstLine="547"/>
        <w:jc w:val="both"/>
      </w:pPr>
      <w:r>
        <w:rPr>
          <w:rFonts w:eastAsia="Times New Roman"/>
          <w:i/>
          <w:iCs/>
          <w:sz w:val="28"/>
          <w:szCs w:val="28"/>
        </w:rPr>
        <w:t>Никогда не переводите предоплату физическим лицам, оплата производится только при заключении сделки.</w:t>
      </w:r>
    </w:p>
    <w:p w:rsidR="00AB05A2" w:rsidRDefault="00AB05A2">
      <w:pPr>
        <w:shd w:val="clear" w:color="auto" w:fill="FFFFFF"/>
        <w:tabs>
          <w:tab w:val="left" w:pos="1382"/>
        </w:tabs>
        <w:spacing w:before="10" w:line="312" w:lineRule="exact"/>
        <w:ind w:left="125" w:firstLine="557"/>
        <w:jc w:val="both"/>
      </w:pPr>
      <w:r>
        <w:rPr>
          <w:i/>
          <w:iCs/>
          <w:spacing w:val="-24"/>
          <w:sz w:val="28"/>
          <w:szCs w:val="28"/>
        </w:rPr>
        <w:t>5.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Продажа товара в сети Интернет и переход по присылаемой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«ссылке» для получения денежных средств заранее, на банковскую карту.</w:t>
      </w:r>
    </w:p>
    <w:sectPr w:rsidR="00AB05A2">
      <w:type w:val="continuous"/>
      <w:pgSz w:w="11909" w:h="16834"/>
      <w:pgMar w:top="1440" w:right="1042" w:bottom="360" w:left="159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A2"/>
    <w:rsid w:val="00AB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381E2D-9684-4F09-ABFD-AF6D6F78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</dc:creator>
  <cp:keywords/>
  <dc:description/>
  <cp:lastModifiedBy>Anastasija</cp:lastModifiedBy>
  <cp:revision>2</cp:revision>
  <dcterms:created xsi:type="dcterms:W3CDTF">2022-09-09T02:57:00Z</dcterms:created>
  <dcterms:modified xsi:type="dcterms:W3CDTF">2022-09-09T02:57:00Z</dcterms:modified>
</cp:coreProperties>
</file>