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5B" w:rsidRPr="00CA619A" w:rsidRDefault="00CA619A" w:rsidP="00CA619A">
      <w:pPr>
        <w:pStyle w:val="32"/>
        <w:shd w:val="clear" w:color="auto" w:fill="auto"/>
        <w:spacing w:line="240" w:lineRule="auto"/>
        <w:rPr>
          <w:spacing w:val="0"/>
          <w:sz w:val="24"/>
          <w:szCs w:val="24"/>
        </w:rPr>
      </w:pPr>
      <w:r w:rsidRPr="00CA619A">
        <w:rPr>
          <w:spacing w:val="0"/>
          <w:sz w:val="24"/>
          <w:szCs w:val="24"/>
        </w:rPr>
        <w:t>КОМИТЕТ ПО ФИНАНСАМ, НАЛОГОВОЙ И КРЕДИТНОЙ ПОЛИТИКЕ АДМИНИСТРАЦИИ УСТЬ-КАЛМАНСКОГО РАЙОНА АЛТАЙСКОГО КРАЯ</w:t>
      </w:r>
    </w:p>
    <w:p w:rsidR="00BA235B" w:rsidRPr="00CA619A" w:rsidRDefault="00BA235B" w:rsidP="00CA619A">
      <w:pPr>
        <w:pStyle w:val="10"/>
        <w:keepNext/>
        <w:keepLines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BA235B" w:rsidRPr="00CA619A" w:rsidRDefault="00BA235B" w:rsidP="00CA619A">
      <w:pPr>
        <w:pStyle w:val="10"/>
        <w:keepNext/>
        <w:keepLines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BA235B" w:rsidRPr="00CA619A" w:rsidRDefault="00BA235B" w:rsidP="00CA619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CA619A" w:rsidRPr="002336E1" w:rsidRDefault="00B76D40" w:rsidP="00CA619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17 </w:t>
      </w:r>
      <w:r w:rsidR="00BA235B"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  2021</w:t>
      </w:r>
      <w:r w:rsidR="002B2A7E"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="00BA235B"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N 11</w:t>
      </w:r>
      <w:r w:rsidR="002B2A7E"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CA619A" w:rsidRPr="002336E1" w:rsidRDefault="00CA619A" w:rsidP="00CA619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A7E" w:rsidRPr="00CA619A" w:rsidRDefault="002B2A7E" w:rsidP="00CA619A">
      <w:pPr>
        <w:spacing w:after="0" w:line="240" w:lineRule="auto"/>
        <w:ind w:left="426" w:right="14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 санкционирования оплаты денежных обязатель</w:t>
      </w:r>
      <w:r w:rsidR="00BA235B"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 получателей средств районного</w:t>
      </w: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</w:t>
      </w:r>
      <w:proofErr w:type="gramEnd"/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администраторов источников финансирования дефицита </w:t>
      </w:r>
      <w:r w:rsidR="00BA235B"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районного</w:t>
      </w: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</w:t>
      </w:r>
    </w:p>
    <w:p w:rsidR="00BA235B" w:rsidRPr="002336E1" w:rsidRDefault="00BA235B" w:rsidP="00CA61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A" w:rsidRPr="002336E1" w:rsidRDefault="002B2A7E" w:rsidP="00CA619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219 и 219.2 Бюджетного кодекса Российской Федерации приказываю:</w:t>
      </w:r>
    </w:p>
    <w:p w:rsidR="00CA619A" w:rsidRPr="00CA619A" w:rsidRDefault="002B2A7E" w:rsidP="00CA619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</w:t>
      </w:r>
      <w:proofErr w:type="gramStart"/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санкционирования оплаты денежных обязательств получателей средств </w:t>
      </w:r>
      <w:r w:rsidR="00BA235B" w:rsidRPr="00CA6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</w:t>
      </w: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источников финансирования дефицита </w:t>
      </w:r>
      <w:r w:rsidR="00BA235B" w:rsidRPr="00CA6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</w:t>
      </w: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2B2A7E" w:rsidRPr="00CA619A" w:rsidRDefault="002B2A7E" w:rsidP="00CA619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 </w:t>
      </w:r>
      <w:hyperlink r:id="rId5" w:history="1">
        <w:r w:rsidRPr="00CA6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комитет</w:t>
        </w:r>
        <w:r w:rsidR="00BA235B" w:rsidRPr="00CA6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CA6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 финансам, налоговой и кредитной политике</w:t>
        </w:r>
        <w:r w:rsidR="00BA235B" w:rsidRPr="00CA6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администрации Усть-Калманского района Алтайского края от 26.02.2016 N 4</w:t>
        </w:r>
        <w:r w:rsidRPr="00CA6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"Об утверждении </w:t>
        </w:r>
        <w:proofErr w:type="gramStart"/>
        <w:r w:rsidRPr="00CA6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Порядка санкционирования оплаты денежных обязательств получателей средств </w:t>
        </w:r>
        <w:r w:rsidR="004E2EAF" w:rsidRPr="00CA61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районного</w:t>
        </w:r>
        <w:r w:rsidRPr="00CA6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бюджета</w:t>
        </w:r>
        <w:proofErr w:type="gramEnd"/>
        <w:r w:rsidRPr="00CA6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администраторов источников финансирования дефицита </w:t>
        </w:r>
        <w:r w:rsidR="004E2EAF" w:rsidRPr="00CA6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районного</w:t>
        </w:r>
        <w:r w:rsidRPr="00CA6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бюджета"</w:t>
        </w:r>
      </w:hyperlink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A7E" w:rsidRPr="00CA619A" w:rsidRDefault="002B2A7E" w:rsidP="00CA619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</w:t>
      </w:r>
      <w:r w:rsidR="004E2EAF"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иказ подлежит опубликованию на официальном сайте Администрации Усть-Калманского района в разделе «Комитет по финансам, налоговой и кредитной политике»</w:t>
      </w: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EAF" w:rsidRPr="00CA619A" w:rsidRDefault="002B2A7E" w:rsidP="00CA619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приказ вступает в силу со дня его официального опубликования и распространяет свое действие на правоотн</w:t>
      </w:r>
      <w:r w:rsidR="004E2EAF"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ошения, возникшие с 01.01.2022</w:t>
      </w: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2EAF" w:rsidRPr="002336E1" w:rsidRDefault="004E2EAF" w:rsidP="00CA619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AF" w:rsidRPr="00CA619A" w:rsidRDefault="004E2EAF" w:rsidP="00CA6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финансам,</w:t>
      </w:r>
    </w:p>
    <w:p w:rsidR="004E2EAF" w:rsidRPr="00CA619A" w:rsidRDefault="004E2EAF" w:rsidP="00CA6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и кредитной политике                                            </w:t>
      </w:r>
      <w:proofErr w:type="spellStart"/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О.В.Стрельникова</w:t>
      </w:r>
      <w:proofErr w:type="spellEnd"/>
    </w:p>
    <w:p w:rsidR="004E2EAF" w:rsidRPr="002336E1" w:rsidRDefault="004E2EAF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CDC" w:rsidRPr="00CA619A" w:rsidRDefault="002B2A7E" w:rsidP="00CA619A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  <w:r w:rsidRPr="00CA6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E3CDC" w:rsidRPr="00CA619A">
        <w:rPr>
          <w:rFonts w:ascii="Times New Roman" w:hAnsi="Times New Roman" w:cs="Times New Roman"/>
          <w:sz w:val="28"/>
          <w:szCs w:val="28"/>
        </w:rPr>
        <w:t xml:space="preserve">Приказом Комитет по финансам, </w:t>
      </w:r>
      <w:proofErr w:type="gramStart"/>
      <w:r w:rsidR="00CE3CDC" w:rsidRPr="00CA619A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</w:p>
    <w:p w:rsidR="00CE3CDC" w:rsidRPr="00CA619A" w:rsidRDefault="00CE3CDC" w:rsidP="00CA619A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19A">
        <w:rPr>
          <w:rFonts w:ascii="Times New Roman" w:hAnsi="Times New Roman" w:cs="Times New Roman"/>
          <w:sz w:val="28"/>
          <w:szCs w:val="28"/>
        </w:rPr>
        <w:t xml:space="preserve"> и кредитной политике администрации</w:t>
      </w:r>
    </w:p>
    <w:p w:rsidR="002B2A7E" w:rsidRPr="00CA619A" w:rsidRDefault="00CE3CDC" w:rsidP="00CA619A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19A">
        <w:rPr>
          <w:rFonts w:ascii="Times New Roman" w:hAnsi="Times New Roman" w:cs="Times New Roman"/>
          <w:sz w:val="28"/>
          <w:szCs w:val="28"/>
        </w:rPr>
        <w:t xml:space="preserve"> Усть-Калманского района Алтайского края</w:t>
      </w:r>
    </w:p>
    <w:p w:rsidR="00CE3CDC" w:rsidRPr="00CA619A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A">
        <w:rPr>
          <w:rFonts w:ascii="Times New Roman" w:hAnsi="Times New Roman" w:cs="Times New Roman"/>
          <w:sz w:val="28"/>
          <w:szCs w:val="28"/>
        </w:rPr>
        <w:t>о</w:t>
      </w:r>
      <w:r w:rsidR="00CE3CDC" w:rsidRPr="00CA619A">
        <w:rPr>
          <w:rFonts w:ascii="Times New Roman" w:hAnsi="Times New Roman" w:cs="Times New Roman"/>
          <w:sz w:val="28"/>
          <w:szCs w:val="28"/>
        </w:rPr>
        <w:t xml:space="preserve">т </w:t>
      </w:r>
      <w:r w:rsidR="00B76D40">
        <w:rPr>
          <w:rFonts w:ascii="Times New Roman" w:hAnsi="Times New Roman" w:cs="Times New Roman"/>
          <w:sz w:val="28"/>
          <w:szCs w:val="28"/>
        </w:rPr>
        <w:t xml:space="preserve">17 августа 2021 №11                              </w:t>
      </w:r>
    </w:p>
    <w:p w:rsidR="00CA619A" w:rsidRDefault="00CA619A" w:rsidP="00CA61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A7E" w:rsidRPr="00CA619A" w:rsidRDefault="002B2A7E" w:rsidP="00CA61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gramStart"/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САНКЦИОНИРОВАНИЯ ОПЛАТЫ ДЕНЕЖНЫХ ОБЯЗАТЕЛЬ</w:t>
      </w:r>
      <w:r w:rsidR="00CE3CDC"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 ПОЛУЧАТЕЛЕЙ СРЕДСТВ РАЙОННОГО</w:t>
      </w: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</w:t>
      </w:r>
      <w:proofErr w:type="gramEnd"/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АДМИНИСТРАТОРОВ ИСТОЧНИКОВ </w:t>
      </w:r>
      <w:r w:rsidR="00CE3CDC"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 ДЕФИЦИТА РАЙОННОГО</w:t>
      </w: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</w:t>
      </w:r>
    </w:p>
    <w:p w:rsidR="00CE3CDC" w:rsidRPr="00CA619A" w:rsidRDefault="00CE3CDC" w:rsidP="00CA61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A7E" w:rsidRPr="00CA619A" w:rsidRDefault="002B2A7E" w:rsidP="00CA61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2B2A7E" w:rsidRPr="00E15285" w:rsidRDefault="002B2A7E" w:rsidP="00E15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бюджетным законодательством Российской Федерации и определяет условия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санкционирования оплаты денежных обязатель</w:t>
      </w:r>
      <w:r w:rsidR="00CE3CDC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получателей средств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</w:t>
      </w:r>
      <w:r w:rsidR="00CE3CDC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финансирования дефицита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4039" w:rsidRPr="00E15285" w:rsidRDefault="002B2A7E" w:rsidP="00E15285">
      <w:pPr>
        <w:pStyle w:val="32"/>
        <w:shd w:val="clear" w:color="auto" w:fill="auto"/>
        <w:spacing w:line="240" w:lineRule="auto"/>
        <w:ind w:firstLine="851"/>
        <w:rPr>
          <w:b/>
          <w:spacing w:val="0"/>
          <w:sz w:val="28"/>
          <w:szCs w:val="28"/>
        </w:rPr>
      </w:pPr>
      <w:r w:rsidRPr="00E15285">
        <w:rPr>
          <w:b/>
          <w:bCs/>
          <w:spacing w:val="0"/>
          <w:sz w:val="28"/>
          <w:szCs w:val="28"/>
          <w:lang w:eastAsia="ru-RU"/>
        </w:rPr>
        <w:t>II. Санкционирование оплаты денежных об</w:t>
      </w:r>
      <w:r w:rsidR="00CE3CDC" w:rsidRPr="00E15285">
        <w:rPr>
          <w:b/>
          <w:bCs/>
          <w:spacing w:val="0"/>
          <w:sz w:val="28"/>
          <w:szCs w:val="28"/>
          <w:lang w:eastAsia="ru-RU"/>
        </w:rPr>
        <w:t>язательств и исполнение районного</w:t>
      </w:r>
      <w:r w:rsidRPr="00E15285">
        <w:rPr>
          <w:b/>
          <w:bCs/>
          <w:spacing w:val="0"/>
          <w:sz w:val="28"/>
          <w:szCs w:val="28"/>
          <w:lang w:eastAsia="ru-RU"/>
        </w:rPr>
        <w:t xml:space="preserve"> бюджета по расходам и источникам</w:t>
      </w:r>
      <w:r w:rsidR="00CE3CDC" w:rsidRPr="00E15285">
        <w:rPr>
          <w:b/>
          <w:bCs/>
          <w:spacing w:val="0"/>
          <w:sz w:val="28"/>
          <w:szCs w:val="28"/>
          <w:lang w:eastAsia="ru-RU"/>
        </w:rPr>
        <w:t xml:space="preserve"> финансирования дефицита районного</w:t>
      </w:r>
      <w:r w:rsidRPr="00E15285">
        <w:rPr>
          <w:b/>
          <w:bCs/>
          <w:spacing w:val="0"/>
          <w:sz w:val="28"/>
          <w:szCs w:val="28"/>
          <w:lang w:eastAsia="ru-RU"/>
        </w:rPr>
        <w:t xml:space="preserve"> бюджета </w:t>
      </w:r>
      <w:r w:rsidR="00E24039" w:rsidRPr="00E15285">
        <w:rPr>
          <w:b/>
          <w:spacing w:val="0"/>
          <w:sz w:val="28"/>
          <w:szCs w:val="28"/>
        </w:rPr>
        <w:t>Комитета по финансам, налоговой и кредитной политике администрации Усть-Калманского района Алтайского края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A7E" w:rsidRPr="00E15285" w:rsidRDefault="00E24039" w:rsidP="00E15285">
      <w:pPr>
        <w:pStyle w:val="32"/>
        <w:shd w:val="clear" w:color="auto" w:fill="auto"/>
        <w:spacing w:line="240" w:lineRule="auto"/>
        <w:ind w:firstLine="851"/>
        <w:jc w:val="both"/>
        <w:rPr>
          <w:spacing w:val="0"/>
          <w:sz w:val="28"/>
          <w:szCs w:val="28"/>
          <w:lang w:eastAsia="ru-RU"/>
        </w:rPr>
      </w:pPr>
      <w:r w:rsidRPr="00E15285">
        <w:rPr>
          <w:spacing w:val="0"/>
          <w:sz w:val="28"/>
          <w:szCs w:val="28"/>
          <w:lang w:eastAsia="ru-RU"/>
        </w:rPr>
        <w:t>2.1. Исполнение районного</w:t>
      </w:r>
      <w:r w:rsidR="002B2A7E" w:rsidRPr="00E15285">
        <w:rPr>
          <w:spacing w:val="0"/>
          <w:sz w:val="28"/>
          <w:szCs w:val="28"/>
          <w:lang w:eastAsia="ru-RU"/>
        </w:rPr>
        <w:t xml:space="preserve"> бюджета организуется </w:t>
      </w:r>
      <w:r w:rsidRPr="00E15285">
        <w:rPr>
          <w:spacing w:val="0"/>
          <w:sz w:val="28"/>
          <w:szCs w:val="28"/>
        </w:rPr>
        <w:t>Комитетом по финансам, налоговой и кредитной политике администрации Усть-Калманского района Алтайского края</w:t>
      </w:r>
      <w:r w:rsidR="00CA619A" w:rsidRPr="00E15285">
        <w:rPr>
          <w:spacing w:val="0"/>
          <w:sz w:val="28"/>
          <w:szCs w:val="28"/>
        </w:rPr>
        <w:t xml:space="preserve"> </w:t>
      </w:r>
      <w:r w:rsidRPr="00E15285">
        <w:rPr>
          <w:spacing w:val="0"/>
          <w:sz w:val="28"/>
          <w:szCs w:val="28"/>
          <w:lang w:eastAsia="ru-RU"/>
        </w:rPr>
        <w:t xml:space="preserve"> (далее – Комитет по финансам</w:t>
      </w:r>
      <w:r w:rsidR="002B2A7E" w:rsidRPr="00E15285">
        <w:rPr>
          <w:spacing w:val="0"/>
          <w:sz w:val="28"/>
          <w:szCs w:val="28"/>
          <w:lang w:eastAsia="ru-RU"/>
        </w:rPr>
        <w:t>) на основании сво</w:t>
      </w:r>
      <w:r w:rsidRPr="00E15285">
        <w:rPr>
          <w:spacing w:val="0"/>
          <w:sz w:val="28"/>
          <w:szCs w:val="28"/>
          <w:lang w:eastAsia="ru-RU"/>
        </w:rPr>
        <w:t xml:space="preserve">дной бюджетной росписи районного </w:t>
      </w:r>
      <w:r w:rsidR="002B2A7E" w:rsidRPr="00E15285">
        <w:rPr>
          <w:spacing w:val="0"/>
          <w:sz w:val="28"/>
          <w:szCs w:val="28"/>
          <w:lang w:eastAsia="ru-RU"/>
        </w:rPr>
        <w:t>бюджета и кас</w:t>
      </w:r>
      <w:r w:rsidRPr="00E15285">
        <w:rPr>
          <w:spacing w:val="0"/>
          <w:sz w:val="28"/>
          <w:szCs w:val="28"/>
          <w:lang w:eastAsia="ru-RU"/>
        </w:rPr>
        <w:t>сового плана исполнения районного</w:t>
      </w:r>
      <w:r w:rsidR="002B2A7E" w:rsidRPr="00E15285">
        <w:rPr>
          <w:spacing w:val="0"/>
          <w:sz w:val="28"/>
          <w:szCs w:val="28"/>
          <w:lang w:eastAsia="ru-RU"/>
        </w:rPr>
        <w:t xml:space="preserve"> бюджета в текущем финансовом году.</w:t>
      </w:r>
    </w:p>
    <w:p w:rsidR="002B2A7E" w:rsidRPr="00E15285" w:rsidRDefault="00A45FEA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Получатели средств районного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принимают бюджетные обязательства в пределах лимитов бюджетных обязательств (объемов бюджетных ассигнований по источникам финансирования дефицита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бюджета), доведенных до них главными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распорядителями средств районного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администраторами источников финансировани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дефицита районного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 соответствии с утвержденной сво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бюджетной росписью районного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2B2A7E" w:rsidRPr="00E15285" w:rsidRDefault="003704C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 на финансирование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  <w:r w:rsidR="00A45FE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оплату обязательств, подлежащих исполнению за счет бюджетных ассигнований по источникам финан</w:t>
      </w:r>
      <w:r w:rsidR="00A45FE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сирования дефицита районного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формируются главными </w:t>
      </w:r>
      <w:r w:rsidR="00A45FE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распорядителями средств районного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A45FE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получателями средств районного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администраторами источников </w:t>
      </w:r>
      <w:r w:rsidR="00A45FE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районного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соответст</w:t>
      </w:r>
      <w:r w:rsidR="0023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</w:t>
      </w:r>
      <w:r w:rsidR="00A45FEA" w:rsidRPr="00E15285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A45FEA" w:rsidRPr="00E15285">
        <w:rPr>
          <w:rFonts w:ascii="Times New Roman" w:hAnsi="Times New Roman" w:cs="Times New Roman"/>
          <w:sz w:val="28"/>
          <w:szCs w:val="28"/>
        </w:rPr>
        <w:t>Усть-Калманс</w:t>
      </w:r>
      <w:r w:rsidR="002336E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336E1">
        <w:rPr>
          <w:rFonts w:ascii="Times New Roman" w:hAnsi="Times New Roman" w:cs="Times New Roman"/>
          <w:sz w:val="28"/>
          <w:szCs w:val="28"/>
        </w:rPr>
        <w:t xml:space="preserve">  районного Совета депутатов </w:t>
      </w:r>
      <w:r w:rsidR="00A45FEA" w:rsidRPr="00E15285">
        <w:rPr>
          <w:rFonts w:ascii="Times New Roman" w:hAnsi="Times New Roman" w:cs="Times New Roman"/>
          <w:sz w:val="28"/>
          <w:szCs w:val="28"/>
        </w:rPr>
        <w:t>Алтайского края о районном бюджете на очередной финансовый год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государственным 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заданием, мероприятиями районных целевых</w:t>
      </w:r>
      <w:proofErr w:type="gramEnd"/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ведомственных программ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усл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овий заключенных муниципальных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(договоров) по мере возникновения обязательств по оплате товаров, работ,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4868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 на финансирование</w:t>
      </w:r>
      <w:r w:rsidR="005F5B44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оплату обязательств, подлежащих исполнению за счет бюджетных ассигнований по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источникам 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представляются главными р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аспорядителями средств районного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и администраторами источников 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районного бюджета в Комитет по финансам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2336E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вытекающие из муниципальных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(договоров), соглашений, принятых к исполнен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получателями средств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сверх лимитов бюджетных обязательств, не подлежат оплате.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случае необходимости получения дополнительных данных для осуществления предварительного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средств районного бюджета Комитет по финансам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 у главных распорядителе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получателей средств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оплата обязательств, подлежащих исполнению за счет бюджетных ассигнований по источникам 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осуществляется на основании заявок после сан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кционирования выплат из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(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руководителя) Комитета по финансам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достаточного остатка сред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на казначейском счете N 0323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 "</w:t>
      </w:r>
      <w:r w:rsidR="003D452A" w:rsidRPr="00E15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 местных бюджетов в системе казначейских платежей</w:t>
      </w:r>
      <w:r w:rsidR="003D452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" в соответствии с </w:t>
      </w:r>
      <w:hyperlink r:id="rId6" w:anchor="6540IN" w:history="1">
        <w:r w:rsidRPr="00E15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 казначейского обслуживания</w:t>
        </w:r>
      </w:hyperlink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 </w:t>
      </w:r>
      <w:hyperlink r:id="rId7" w:anchor="7D20K3" w:history="1">
        <w:r w:rsidRPr="00E15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  <w:proofErr w:type="gramEnd"/>
        <w:r w:rsidRPr="00E15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Федерального казначейства от 14.05.2020 N 21н</w:t>
        </w:r>
      </w:hyperlink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19A" w:rsidRPr="00E15285" w:rsidRDefault="00CA619A" w:rsidP="00E15285">
      <w:pPr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A7E" w:rsidRPr="00E15285" w:rsidRDefault="002B2A7E" w:rsidP="00E15285">
      <w:pPr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Санкционирование оплаты денежных обязательств Управлением Федерального казначейства по Алтайскому краю</w:t>
      </w:r>
    </w:p>
    <w:p w:rsidR="00CA619A" w:rsidRPr="00E15285" w:rsidRDefault="00CA619A" w:rsidP="00E15285">
      <w:pPr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оплаты денежных обязатель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получатель средств районного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(администратор источни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финансирования дефицита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представляет в Управление Федерального казначейства по Алтайскому краю (далее - Управление) </w:t>
      </w:r>
      <w:r w:rsidR="0048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 о совершении казначейских платежей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2A7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порядке, установленном в соответствии с бюджетным законодательством Российской Федерации.</w:t>
      </w:r>
    </w:p>
    <w:p w:rsidR="002B2A7E" w:rsidRPr="00E15285" w:rsidRDefault="00486898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электронного документооборота ме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 получателем средств районного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(администратором источников 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районного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и Управлением представляется в электронном виде с применением электронной подписи. При отсутствии электронного документооборота с примен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электронной подписи Распоряжение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на бумажном носителе с одновременным представлением на машинном носителе.</w:t>
      </w:r>
    </w:p>
    <w:p w:rsidR="002B2A7E" w:rsidRPr="00E15285" w:rsidRDefault="00486898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руководителем и главным бухгалтером (иными уполномоченными руководителем лиц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ами) получателя средств районного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(администратора источников ф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нансирования дефицита </w:t>
      </w:r>
      <w:proofErr w:type="spellStart"/>
      <w:r w:rsidR="002A7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spellEnd"/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Управление не позднее рабочего дня, следующего за днем пред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получателем средств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(администратором источников 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финансирования дефицита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</w:t>
      </w:r>
      <w:r w:rsidR="0048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 устан</w:t>
      </w:r>
      <w:r w:rsidR="002A7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овленной форме, на наличие в нем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реквизитов и показателей, предусмотренных пунктом 3.3 настоящего Порядка (с учетом положений пункта 3.4 настоящего Порядка), на соответствие требованиям, установленным пунктами 3.7 и 3.8 настоящего Порядка, а также на наличие документов, предусмотренных пунктами 3.5 и 3.6 настоящего Порядка.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48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Распоряжение </w:t>
      </w:r>
      <w:r w:rsidR="002A75ED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 на наличие в нем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реквизитов и показателей: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подписей, соответствующих имеющимся образцам, представлен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получателем средств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(администратором источников 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в порядке, установленном для открытия соответствующего лицевого счета;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уникального 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 получателя средств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(администратора источника 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по Сводному реестру участников бюджетного процесса и номера соответствующего лицевого счета, открытого по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лучателю средств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(администратору источника ф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инансирования дефицита районного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бюджета);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кодов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(классификации источников 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бюджета), по которым необходимо произвести расход (перечисление), а также текстового назначения платежа;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суммы расхода (перечисления) и кода валюты в соответствии с </w:t>
      </w:r>
      <w:hyperlink r:id="rId8" w:anchor="64U0IK" w:history="1">
        <w:r w:rsidRPr="00E15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Общероссийским классификатором валют</w:t>
        </w:r>
      </w:hyperlink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он должен быть произведен;</w:t>
      </w:r>
      <w:proofErr w:type="gramEnd"/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суммы расхода (перечисления) в валюте Российской Федерации, в рублевом эквиваленте, исчисленном на дату оформления 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суммы налога на добавленную стоимость (при наличии);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</w:t>
      </w:r>
      <w:r w:rsidR="002A75E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 денежных средств п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о  Распоряжению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номера учтенного в Управлении бюджетного обязатель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получателя средств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(при наличии);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номера 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серии чека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срока д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 чека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11) фамилии, имени и отчества получателя сре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по чеку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данных документов, удостоверяющих личность получателя сре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по чеку</w:t>
      </w:r>
      <w:proofErr w:type="gramStart"/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14) реквизитов (номер, д</w:t>
      </w:r>
      <w:r w:rsidR="002336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ата) и предмета муниципального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(договора), соглашения, нормативного правового акта, документа, являющихся основанием для приня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получателем средств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бюджетного обязательства, предусмотренных порядком учета бюджетных обязатель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получателей средств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утвержденн</w:t>
      </w:r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приказом Комитета по финансам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 учета бюджетных обязательств);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реквизитов (тип, номер, дата) документа, подтверждающего возникновение денежного обязательства при поставке товаров (накладная и (или)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решения налогового органа о взыскании налога, сбора, пеней и штрафов, документов, подтверждающих возникновение денежных обязательств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 и Алтайского края.</w:t>
      </w:r>
    </w:p>
    <w:p w:rsidR="002B2A7E" w:rsidRPr="00E15285" w:rsidRDefault="00803A43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Распоряжении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содержаться несколько сумм расходов (перечислений)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</w:t>
      </w:r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получателя средств районного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(администратора источников </w:t>
      </w:r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районного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бюджета).</w:t>
      </w:r>
    </w:p>
    <w:p w:rsidR="002B2A7E" w:rsidRPr="00E15285" w:rsidRDefault="004D34F0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средств районного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для оплаты денежных обязательств</w:t>
      </w:r>
      <w:r w:rsidR="007F1B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возникающих по муниципальным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контрактам (договорам) на поставку товаров, выполнение раб</w:t>
      </w:r>
      <w:r w:rsidR="002A7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оказание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указывает в Распоряжении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требованиями, установленными в подпунктах 14 - 15 пункта 3.3 настоящего Порядка, реквизиты и предмет с</w:t>
      </w:r>
      <w:r w:rsidR="007F1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оответствующего муниципального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(договора) на поставку товаров, выполнение работ, оказание услуг, а также реквизиты документа, подтверждающего возникновение денежного обязательства.</w:t>
      </w:r>
      <w:proofErr w:type="gramEnd"/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подпункта 14 пункта 3.3 настоящего Порядка не применяю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отношении Распоряжения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оплате товаров, выполнении работ, оказании услуг, в случаях, </w:t>
      </w:r>
      <w:r w:rsidR="007F1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заключение муниципальных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(договоров) законодательством Российской Федерации не предусмотрено.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подпункта 15 пункта 3.3 настоящего Порядка не применяются в отношении 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</w:t>
      </w:r>
      <w:r w:rsidR="002A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перечисление</w:t>
      </w:r>
      <w:r w:rsidR="002A75ED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авансовых платежей в соответст</w:t>
      </w:r>
      <w:r w:rsidR="007F1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условиями муниципального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(договора);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перечислении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в соответствии с соглашениями, предусмотренными настоящим Порядком;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перечислении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статьей 80 </w:t>
      </w:r>
      <w:hyperlink r:id="rId9" w:anchor="7D20K3" w:history="1">
        <w:r w:rsidRPr="00E15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перечислении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подпунктов 14 - 15 пункта 3.3 настоящего Порядка не применяются</w:t>
      </w:r>
      <w:r w:rsidR="009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</w:t>
      </w:r>
      <w:proofErr w:type="gramStart"/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 при получении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наличных денег и 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Распоряжения  при получении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средств, перечисляемых на карту.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Для подтверждения возникновения денежного обязательства по</w:t>
      </w:r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лучатель средств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представляет в Управление вместе с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 </w:t>
      </w:r>
      <w:r w:rsidR="0099331C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нем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15 пункта 3.3 настоящего Порядка соответствующий документ, подтверждающий возникновение денежного обязательства, за исключением случаев, предусмотренных пунктом 3.4 настоящего Порядка.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социальными выплатами населению;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межбюджетных трансфертов;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обслуживанием государственного (муниципального) долга;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исполнением судебных актов, </w:t>
      </w:r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искам к </w:t>
      </w:r>
      <w:proofErr w:type="spellStart"/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Усть-Калманскому</w:t>
      </w:r>
      <w:proofErr w:type="spellEnd"/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о возмещении вреда, причиненного гражданину или юридическому лицу в результате незаконных действи</w:t>
      </w:r>
      <w:proofErr w:type="gramStart"/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бездействия) органов муниципальной власти Усть-Калманского 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либо должностных лиц этих органов.  </w:t>
      </w:r>
      <w:r w:rsidR="007F1B9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электронного документооборота с применением электронной подписи между Управление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получателем средств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(администратором источников 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ета) получатель средств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 источников 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представляет в Управление документ в соответствии с пунктом 3.5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получателя средств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(администратора источников финансиро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дефицита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или электронного документооборота с применением электронной подписи между Управление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получателем средств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(администратором источни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финансирования дефицита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ета) получатель средств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 источников 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представляет в Управление документ в соответствии с пунктом 3.5 настоящего Порядка на бумажном носителе.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прилагаемые к 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 на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3.5 настоящего Порядка документы на бумажном носителе подлежат возв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 получателю средств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(администратору источников 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санкционировании оплаты денежных обяз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ательств по расходам районного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возникающих по документам-основаниям согласно указанным в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 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номерам ранее учтенных Управлением бюджетных обязател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 получателя средств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осуществляется проверка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направлениям;</w:t>
      </w:r>
    </w:p>
    <w:p w:rsidR="002B2A7E" w:rsidRPr="00E15285" w:rsidRDefault="0099331C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соответствие указанных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Распоряжении 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кодов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районного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92493A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соответствие указанных в </w:t>
      </w:r>
      <w:r w:rsidR="00993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видов расходов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районного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соответствие указанных в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 </w:t>
      </w:r>
      <w:r w:rsidR="007F1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муниципального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(договора), документа, подтверждающего возникновение денежных обязательств, и текстового содержания назначения платежа;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</w:t>
      </w:r>
      <w:r w:rsid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сумм, указанных в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остатков соответствующих предельных объемов финансирования, учтенных на лицевом счете получателя бюджетных средств;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соответствие наименования, ИНН, КПП получателя денежных средств, указанных в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наименованию, ИНН, КПП получателя денежных средств,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бюджетном обязательстве;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идентичность уникального 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 получателя средств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сводному реестру участников бюджетного процесса по бюджетному обязательству и платежу;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идентичность кода (кодов)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бюджетному обязательству и платежу;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идентичность кода валюты, в которой принято бюджетное обязательство, и кода валюты, в которой должен быть осуществлен платеж по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не</w:t>
      </w:r>
      <w:r w:rsid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суммы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суммой неисполненного бюджетного обязательства;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не</w:t>
      </w:r>
      <w:r w:rsid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размера авансового платежа, указанного в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предельным размером авансового платежа, установленным нормативными правовыми актами, и над суммой авансового платежа по бюджетному обязательству.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При санкционировании оплаты денежных обязательств, возникающих по документам-основаниям, постановка на учет бюджетных обязательств по которым осуществляется Управлением на основании принятых к исполнению распоряжений о совершении казначейских платежей в соответствии с Порядком учета бюджетных обязательств, осуществляется проверка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26445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направлениям: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соответствие указанных в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 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классификации расход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6445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соответствие указанных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Распоряжении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видов расходов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районного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</w:t>
      </w:r>
      <w:r w:rsid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сумм, указанных в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соответствие наименования, ИНН, КПП получателя денежных средств, указанных в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наименованию, ИНН, КПП получателя денежных средств,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документе, подтверждающем возникновение денежного обязательства (при наличии).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3.8.1. 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 на перечисление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соответствие указанных в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 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кодов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proofErr w:type="gramStart"/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соответствие указанных в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Распоряжении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видов расходов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</w:t>
      </w:r>
      <w:r w:rsidR="0058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сумм, указанных в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остатков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При санкционировании оплаты денежных обязательств по выплатам по источникам 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осуществляется проверка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Распоряжении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соответствие указанных в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Распоряжении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кодов классификации источников 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кодам бюджетной классификации Российской Федерации, действующим в текущем финансовом год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 момент представления Распоряжения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соответствие указанных в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Распоряжении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аналитической группы вида источника финансирования дефицита бюджета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сумм, указанных в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остатков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В случае если форма или информация, указанная в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proofErr w:type="gramStart"/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соответствуют требованиям, установленным пунктами 3.3, 3.4, 3.7 - 3.9 настоящего Порядка, а также в случае не</w:t>
      </w:r>
      <w:r w:rsidR="0058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документов в соответствии с пунктом 3.6 настоящего Порядка, Управление регистрирует </w:t>
      </w:r>
      <w:r w:rsidR="00587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представленное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неисполненных документов в установленном порядке и возвра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 получателю средств р</w:t>
      </w:r>
      <w:r w:rsidR="007F1B9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(администратору источников 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не позднее срока, установленного пунктом 3.2 настоящего Порядка, экземпляры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с указанием в установленном порядке причины возврата в прилагаемом Протоколе, сформированном по форме, утвержденной приказом Федерального казначейства.</w:t>
      </w:r>
    </w:p>
    <w:p w:rsidR="002B2A7E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 представляло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 электронном в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иде, получателю средств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(администратору ис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точников финансирования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не позднее срока, установленного пунктом 3.2 настоящего Порядка, направляется Протокол в электронном виде, в котором указывается причина возврата.</w:t>
      </w:r>
    </w:p>
    <w:p w:rsidR="00E15285" w:rsidRPr="00E15285" w:rsidRDefault="00E15285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представленном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носителе, Управлением проставляется отметка, подтверждающая санкционирование оплаты денежных обязател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 получателя средств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(администратора источников 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районного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с указанием даты, подписи, расшифровки подписи, содержащей фамилию, инициалы ответственного исполнителя Управления, и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к исполнению.</w:t>
      </w:r>
      <w:proofErr w:type="gramEnd"/>
    </w:p>
    <w:p w:rsidR="00FE4067" w:rsidRPr="00CA619A" w:rsidRDefault="00FE4067" w:rsidP="00E1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4067" w:rsidRPr="00CA619A" w:rsidSect="00FF7F08">
      <w:pgSz w:w="11906" w:h="16838" w:code="9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2B2A7E"/>
    <w:rsid w:val="000E4DC8"/>
    <w:rsid w:val="001E3E12"/>
    <w:rsid w:val="001F1553"/>
    <w:rsid w:val="001F7F29"/>
    <w:rsid w:val="002336E1"/>
    <w:rsid w:val="0026445E"/>
    <w:rsid w:val="002A75ED"/>
    <w:rsid w:val="002B2A7E"/>
    <w:rsid w:val="003704CE"/>
    <w:rsid w:val="003D452A"/>
    <w:rsid w:val="00466A1A"/>
    <w:rsid w:val="00486898"/>
    <w:rsid w:val="004D34F0"/>
    <w:rsid w:val="004E2EAF"/>
    <w:rsid w:val="0050076D"/>
    <w:rsid w:val="00556655"/>
    <w:rsid w:val="00587239"/>
    <w:rsid w:val="005F5B44"/>
    <w:rsid w:val="006013E9"/>
    <w:rsid w:val="0068431A"/>
    <w:rsid w:val="007F1B9E"/>
    <w:rsid w:val="00803A43"/>
    <w:rsid w:val="009139A2"/>
    <w:rsid w:val="0092493A"/>
    <w:rsid w:val="0099331C"/>
    <w:rsid w:val="00A45FEA"/>
    <w:rsid w:val="00B20054"/>
    <w:rsid w:val="00B76D40"/>
    <w:rsid w:val="00BA235B"/>
    <w:rsid w:val="00CA619A"/>
    <w:rsid w:val="00CE3CDC"/>
    <w:rsid w:val="00D94742"/>
    <w:rsid w:val="00DC0A82"/>
    <w:rsid w:val="00E15285"/>
    <w:rsid w:val="00E24039"/>
    <w:rsid w:val="00F418E1"/>
    <w:rsid w:val="00FE4067"/>
    <w:rsid w:val="00FE43B6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67"/>
  </w:style>
  <w:style w:type="paragraph" w:styleId="2">
    <w:name w:val="heading 2"/>
    <w:basedOn w:val="a"/>
    <w:link w:val="20"/>
    <w:uiPriority w:val="9"/>
    <w:qFormat/>
    <w:rsid w:val="002B2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2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A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B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2A7E"/>
    <w:rPr>
      <w:color w:val="0000FF"/>
      <w:u w:val="single"/>
    </w:rPr>
  </w:style>
  <w:style w:type="paragraph" w:customStyle="1" w:styleId="headertext">
    <w:name w:val="headertext"/>
    <w:basedOn w:val="a"/>
    <w:rsid w:val="002B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BA235B"/>
    <w:rPr>
      <w:rFonts w:ascii="Times New Roman" w:eastAsia="Times New Roman" w:hAnsi="Times New Roman" w:cs="Times New Roman"/>
      <w:spacing w:val="20"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rsid w:val="00BA235B"/>
    <w:rPr>
      <w:rFonts w:ascii="Times New Roman" w:eastAsia="Times New Roman" w:hAnsi="Times New Roman" w:cs="Times New Roman"/>
      <w:b/>
      <w:bCs/>
      <w:spacing w:val="70"/>
      <w:sz w:val="34"/>
      <w:szCs w:val="3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A235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10">
    <w:name w:val="Заголовок №1"/>
    <w:basedOn w:val="a"/>
    <w:link w:val="1"/>
    <w:rsid w:val="00BA235B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4"/>
      <w:szCs w:val="34"/>
    </w:rPr>
  </w:style>
  <w:style w:type="paragraph" w:styleId="a4">
    <w:name w:val="List Paragraph"/>
    <w:basedOn w:val="a"/>
    <w:uiPriority w:val="34"/>
    <w:qFormat/>
    <w:rsid w:val="00CA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8425011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0893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6508933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43289829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802C-30EE-4059-8302-11DE675F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Admin43</dc:creator>
  <cp:lastModifiedBy>User</cp:lastModifiedBy>
  <cp:revision>9</cp:revision>
  <cp:lastPrinted>2021-08-17T08:41:00Z</cp:lastPrinted>
  <dcterms:created xsi:type="dcterms:W3CDTF">2021-07-15T02:35:00Z</dcterms:created>
  <dcterms:modified xsi:type="dcterms:W3CDTF">2021-08-17T09:10:00Z</dcterms:modified>
</cp:coreProperties>
</file>