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5F5" w:rsidRPr="00D905F5" w:rsidRDefault="00C356A8" w:rsidP="00D905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</w:t>
      </w:r>
      <w:r w:rsidR="00057F5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905F5" w:rsidRPr="00D905F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Приложение № 1 </w:t>
      </w:r>
    </w:p>
    <w:p w:rsidR="00D905F5" w:rsidRPr="00D905F5" w:rsidRDefault="00D905F5" w:rsidP="00D905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905F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к постановлению </w:t>
      </w:r>
      <w:r w:rsidR="00C356A8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D905F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дминистрации </w:t>
      </w:r>
    </w:p>
    <w:p w:rsidR="00D905F5" w:rsidRPr="00D905F5" w:rsidRDefault="00D905F5" w:rsidP="00D905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905F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района  </w:t>
      </w:r>
    </w:p>
    <w:p w:rsidR="00D905F5" w:rsidRPr="00D905F5" w:rsidRDefault="00D905F5" w:rsidP="00D905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905F5" w:rsidRPr="00D905F5" w:rsidRDefault="00D905F5" w:rsidP="00D905F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905F5" w:rsidRPr="00D905F5" w:rsidRDefault="00D905F5" w:rsidP="00D905F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905F5" w:rsidRPr="00D905F5" w:rsidRDefault="00D905F5" w:rsidP="00D905F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05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РЕГЛАМЕНТ</w:t>
      </w:r>
    </w:p>
    <w:p w:rsidR="00D905F5" w:rsidRDefault="00D905F5" w:rsidP="00D905F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905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взаимодействия инвестиционного уполномоченного с </w:t>
      </w:r>
      <w:r w:rsidR="00BE73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инициаторами (</w:t>
      </w:r>
      <w:r w:rsidRPr="00D905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инвесторами) </w:t>
      </w:r>
      <w:r w:rsidR="00BE73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инвестиционных </w:t>
      </w:r>
      <w:r w:rsidRPr="00D905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проектов</w:t>
      </w:r>
      <w:r w:rsidR="00BE73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реализуемых на территории </w:t>
      </w:r>
      <w:proofErr w:type="spellStart"/>
      <w:r w:rsidR="00057F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Усть-Калманского</w:t>
      </w:r>
      <w:proofErr w:type="spellEnd"/>
      <w:r w:rsidR="00057F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E73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района</w:t>
      </w:r>
    </w:p>
    <w:p w:rsidR="00BE733E" w:rsidRPr="00D905F5" w:rsidRDefault="00BE733E" w:rsidP="00D905F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905F5" w:rsidRPr="00D905F5" w:rsidRDefault="00D905F5" w:rsidP="00D905F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05F5">
        <w:rPr>
          <w:rFonts w:ascii="Times New Roman" w:eastAsia="Times New Roman" w:hAnsi="Times New Roman" w:cs="Times New Roman"/>
          <w:sz w:val="28"/>
          <w:szCs w:val="28"/>
          <w:lang w:eastAsia="ru-RU"/>
        </w:rPr>
        <w:t>I. Общие положения</w:t>
      </w:r>
    </w:p>
    <w:p w:rsidR="00D905F5" w:rsidRPr="00D905F5" w:rsidRDefault="00D905F5" w:rsidP="00D905F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05F5" w:rsidRPr="00D905F5" w:rsidRDefault="00D905F5" w:rsidP="00D905F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0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="00BE73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Регламент взаимодействия инвестиционного уполномоченного с инициаторами (инвесторами) инвестиционных проектов, реализуемых на территории </w:t>
      </w:r>
      <w:proofErr w:type="spellStart"/>
      <w:r w:rsidR="00057F5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Усть-Калманского</w:t>
      </w:r>
      <w:proofErr w:type="spellEnd"/>
      <w:r w:rsidR="00BE73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r w:rsidRPr="00D90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"Регламент") устанавливает сроки и последовательность действий инвестиционного уполномоченного, </w:t>
      </w:r>
      <w:r w:rsidR="00BE73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структурных подразделений </w:t>
      </w:r>
      <w:r w:rsidR="00057F5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905F5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района по сопровождению инвестиционных проектов</w:t>
      </w:r>
      <w:r w:rsidR="00BE733E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реализуемых на территории района</w:t>
      </w:r>
      <w:r w:rsidRPr="00D905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905F5" w:rsidRPr="00D905F5" w:rsidRDefault="00D905F5" w:rsidP="00D905F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05F5">
        <w:rPr>
          <w:rFonts w:ascii="Times New Roman" w:eastAsia="Times New Roman" w:hAnsi="Times New Roman" w:cs="Times New Roman"/>
          <w:sz w:val="28"/>
          <w:szCs w:val="28"/>
          <w:lang w:eastAsia="ru-RU"/>
        </w:rPr>
        <w:t>1.2.  Для целей настоящего Регламента применяются следующие термины:</w:t>
      </w:r>
    </w:p>
    <w:p w:rsidR="00D905F5" w:rsidRPr="00D905F5" w:rsidRDefault="00D905F5" w:rsidP="00D905F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6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субъекты инвестиционной деятельности</w:t>
      </w:r>
      <w:r w:rsidRPr="00D90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физические и юридические лица, в том числе иностранные, </w:t>
      </w:r>
      <w:r w:rsidR="009B369D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международные организации, выступающие в качестве инвесторов</w:t>
      </w:r>
      <w:r w:rsidRPr="00D90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заказчиков, подрядчиков, пользователей объектов инвестиционной деятельности и других ее участников, </w:t>
      </w:r>
      <w:r w:rsidR="009B36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</w:t>
      </w:r>
      <w:r w:rsidRPr="00D90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осуществляющих инвестиционную деятельность на территории </w:t>
      </w:r>
      <w:proofErr w:type="spellStart"/>
      <w:r w:rsidR="00057F5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Усть-Калманского</w:t>
      </w:r>
      <w:proofErr w:type="spellEnd"/>
      <w:r w:rsidR="00057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90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района;</w:t>
      </w:r>
    </w:p>
    <w:p w:rsidR="00D905F5" w:rsidRPr="00D905F5" w:rsidRDefault="00D905F5" w:rsidP="00D905F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6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инициатор инвестиционного проекта</w:t>
      </w:r>
      <w:r w:rsidRPr="00D90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физическое или юридическое лицо, предлагающее к реализации инвестиционный проект на территории </w:t>
      </w:r>
      <w:proofErr w:type="spellStart"/>
      <w:r w:rsidR="00057F5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Усть-Калманского</w:t>
      </w:r>
      <w:proofErr w:type="spellEnd"/>
      <w:r w:rsidRPr="00D90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района;</w:t>
      </w:r>
    </w:p>
    <w:p w:rsidR="00D905F5" w:rsidRPr="00D905F5" w:rsidRDefault="00D905F5" w:rsidP="00D905F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6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инвестор </w:t>
      </w:r>
      <w:r w:rsidRPr="00D905F5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субъект инвестиционной деятельности, осуществляющий вложения собственных, заемных или привлеченных средств в форме инвестиций в соответствии с законодательством Российской Федерации и Алтайского края и обеспечивающий их целевое использование;</w:t>
      </w:r>
    </w:p>
    <w:p w:rsidR="00D905F5" w:rsidRPr="00D905F5" w:rsidRDefault="00D905F5" w:rsidP="00D905F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6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инвестиционная площадка -</w:t>
      </w:r>
      <w:r w:rsidRPr="00D905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часть территории в виде земельного участка, обеспеченная полным или частичным объемом необходимой инфраструктуры (теплоснабжение, водоснабжение, электроэнергия, </w:t>
      </w:r>
      <w:proofErr w:type="spellStart"/>
      <w:r w:rsidRPr="00D905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канализование</w:t>
      </w:r>
      <w:proofErr w:type="spellEnd"/>
      <w:r w:rsidR="009B3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дорожная сеть</w:t>
      </w:r>
      <w:r w:rsidRPr="00D905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т.п.) для реализации инвестиционных проектов.</w:t>
      </w:r>
    </w:p>
    <w:p w:rsidR="009B369D" w:rsidRDefault="00D905F5" w:rsidP="00E24517">
      <w:pPr>
        <w:tabs>
          <w:tab w:val="left" w:pos="284"/>
          <w:tab w:val="left" w:pos="567"/>
          <w:tab w:val="left" w:pos="396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0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1.3.  В целях </w:t>
      </w:r>
      <w:r w:rsidR="005D01A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D905F5">
        <w:rPr>
          <w:rFonts w:ascii="Times New Roman" w:eastAsia="Times New Roman" w:hAnsi="Times New Roman" w:cs="Times New Roman"/>
          <w:sz w:val="28"/>
          <w:szCs w:val="28"/>
          <w:lang w:eastAsia="ru-RU"/>
        </w:rPr>
        <w:t>еализации инвест</w:t>
      </w:r>
      <w:r w:rsidR="009B369D">
        <w:rPr>
          <w:rFonts w:ascii="Times New Roman" w:eastAsia="Times New Roman" w:hAnsi="Times New Roman" w:cs="Times New Roman"/>
          <w:sz w:val="28"/>
          <w:szCs w:val="28"/>
          <w:lang w:eastAsia="ru-RU"/>
        </w:rPr>
        <w:t>иционных проектов на территории</w:t>
      </w:r>
    </w:p>
    <w:p w:rsidR="00D905F5" w:rsidRPr="00D905F5" w:rsidRDefault="00057F55" w:rsidP="00E24517">
      <w:pPr>
        <w:tabs>
          <w:tab w:val="left" w:pos="0"/>
          <w:tab w:val="left" w:pos="3969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Усть-Калманского</w:t>
      </w:r>
      <w:proofErr w:type="spellEnd"/>
      <w:r w:rsidR="009B36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05F5" w:rsidRPr="00D905F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района, инвестиционный уполномоченный:</w:t>
      </w:r>
    </w:p>
    <w:p w:rsidR="00D905F5" w:rsidRDefault="00D905F5" w:rsidP="00E24517">
      <w:pPr>
        <w:widowControl w:val="0"/>
        <w:tabs>
          <w:tab w:val="left" w:pos="567"/>
        </w:tabs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D905F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 рассматривает обращения субъектов инвестиционной деятельности по вопросам реализации инвестиционных проектов на территории </w:t>
      </w:r>
      <w:proofErr w:type="spellStart"/>
      <w:r w:rsidR="00057F5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Усть-Калманского</w:t>
      </w:r>
      <w:proofErr w:type="spellEnd"/>
      <w:r w:rsidRPr="00D905F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района, в том числе на принципах </w:t>
      </w:r>
      <w:proofErr w:type="spellStart"/>
      <w:r w:rsidRPr="00D905F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муниципально</w:t>
      </w:r>
      <w:proofErr w:type="spellEnd"/>
      <w:r w:rsidRPr="00D905F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- частного партнерства;</w:t>
      </w:r>
    </w:p>
    <w:p w:rsidR="00B943CE" w:rsidRPr="00D905F5" w:rsidRDefault="00B943CE" w:rsidP="00E24517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      проводит предварительную экспертизу целесообразности изложенных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lastRenderedPageBreak/>
        <w:t>в обращении  предложений и проблем;</w:t>
      </w:r>
    </w:p>
    <w:p w:rsidR="00D905F5" w:rsidRPr="00D905F5" w:rsidRDefault="00D905F5" w:rsidP="00E24517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D905F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      при необходимости выносит вопрос на рассмотрение </w:t>
      </w:r>
      <w:r w:rsidR="00B943C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инвестиционной комиссии </w:t>
      </w:r>
      <w:r w:rsidR="00057F5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А</w:t>
      </w:r>
      <w:r w:rsidR="00B943C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дминистрации</w:t>
      </w:r>
      <w:r w:rsidRPr="00D905F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района;</w:t>
      </w:r>
    </w:p>
    <w:p w:rsidR="00D905F5" w:rsidRDefault="00D905F5" w:rsidP="00E24517">
      <w:pPr>
        <w:widowControl w:val="0"/>
        <w:tabs>
          <w:tab w:val="left" w:pos="567"/>
        </w:tabs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D905F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      представляет по запросу инвесторов, заинтересованных в реализации инвестиционных проектов на территории </w:t>
      </w:r>
      <w:proofErr w:type="spellStart"/>
      <w:r w:rsidR="00057F5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Усть-Калманского</w:t>
      </w:r>
      <w:proofErr w:type="spellEnd"/>
      <w:r w:rsidRPr="00D905F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района, информацию, связанную с осуществлением инвестиционной деятельности на территории района (за исключением сведений, составляющих государственную и иную охраняемую законом тайну);</w:t>
      </w:r>
    </w:p>
    <w:p w:rsidR="00B943CE" w:rsidRPr="00D905F5" w:rsidRDefault="00B943CE" w:rsidP="00E24517">
      <w:pPr>
        <w:widowControl w:val="0"/>
        <w:tabs>
          <w:tab w:val="left" w:pos="567"/>
        </w:tabs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      организует осуществление мероприятий по улучшению инвестиционного климата на территории </w:t>
      </w:r>
      <w:proofErr w:type="spellStart"/>
      <w:r w:rsidR="00057F5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Усть-Калманского</w:t>
      </w:r>
      <w:proofErr w:type="spellEnd"/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района; </w:t>
      </w:r>
    </w:p>
    <w:p w:rsidR="00D905F5" w:rsidRPr="00D905F5" w:rsidRDefault="00D905F5" w:rsidP="00E24517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D905F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      осуществляет поиск инвесторов для реализации инвестиционных проектов</w:t>
      </w:r>
      <w:r w:rsidR="00A911A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на территории района</w:t>
      </w:r>
      <w:r w:rsidRPr="00D905F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;</w:t>
      </w:r>
    </w:p>
    <w:p w:rsidR="00D905F5" w:rsidRPr="00D905F5" w:rsidRDefault="00D905F5" w:rsidP="00E24517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D905F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      осуществляет комплекс мер, направленных на подбор для субъекта инвестиционной деятельности инвестиционной площадки для реализации инвестиционного проекта;</w:t>
      </w:r>
    </w:p>
    <w:p w:rsidR="00D905F5" w:rsidRPr="00D905F5" w:rsidRDefault="00D905F5" w:rsidP="00E24517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D905F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      осуществляет мониторинг реализации в </w:t>
      </w:r>
      <w:proofErr w:type="spellStart"/>
      <w:r w:rsidR="00057F5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Усть-Калманском</w:t>
      </w:r>
      <w:proofErr w:type="spellEnd"/>
      <w:r w:rsidRPr="00D905F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районе инвестиционных проектов, подготовку информационных материалов по данным мониторинга для органов исполнительной власти;</w:t>
      </w:r>
    </w:p>
    <w:p w:rsidR="00D905F5" w:rsidRPr="009B30C2" w:rsidRDefault="00D905F5" w:rsidP="00E24517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9B30C2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взаимодействует с исполнительными органами государственной власти Алтайского края, </w:t>
      </w:r>
      <w:r w:rsidR="00CC0D0D" w:rsidRPr="009B30C2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КАУ «</w:t>
      </w:r>
      <w:r w:rsidR="009F5862" w:rsidRPr="009B30C2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Алтайски</w:t>
      </w:r>
      <w:r w:rsidR="00A911A7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й</w:t>
      </w:r>
      <w:r w:rsidR="009F5862" w:rsidRPr="009B30C2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центр инвестиций и развития</w:t>
      </w:r>
      <w:r w:rsidR="00CC0D0D" w:rsidRPr="009B30C2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»</w:t>
      </w:r>
      <w:r w:rsidRPr="009B30C2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и иными субъектами инвестиционной деятельности по вопросам сопровождения инвестиционных проектов;</w:t>
      </w:r>
    </w:p>
    <w:p w:rsidR="00D905F5" w:rsidRPr="00D905F5" w:rsidRDefault="00D905F5" w:rsidP="00E24517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D905F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      оказывает консультации </w:t>
      </w:r>
      <w:r w:rsidR="00A911A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о действующих инструментах </w:t>
      </w:r>
      <w:r w:rsidRPr="00D905F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государственной поддержки, на которые может претендовать инициатор инвестиционного проекта;</w:t>
      </w:r>
    </w:p>
    <w:p w:rsidR="00D905F5" w:rsidRPr="00D905F5" w:rsidRDefault="00D905F5" w:rsidP="00E24517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D905F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      рассматривает обращения инициаторов инвестиционных проектов и </w:t>
      </w:r>
      <w:r w:rsidR="00A911A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ходатайствует перед главой </w:t>
      </w:r>
      <w:r w:rsidR="00DC19A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А</w:t>
      </w:r>
      <w:r w:rsidR="00A911A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дминистрации района о назначении</w:t>
      </w:r>
      <w:r w:rsidRPr="00D905F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ответственного исполнителя </w:t>
      </w:r>
      <w:r w:rsidR="00A911A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(руководителя структурного подразделения, курирующего данное направление) </w:t>
      </w:r>
      <w:r w:rsidRPr="00D905F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по сопровождению данного инвестиционного проекта;</w:t>
      </w:r>
    </w:p>
    <w:p w:rsidR="00D905F5" w:rsidRPr="00D905F5" w:rsidRDefault="00D905F5" w:rsidP="00E24517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D905F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      ведет </w:t>
      </w:r>
      <w:r w:rsidR="00A911A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реестр </w:t>
      </w:r>
      <w:r w:rsidRPr="00D905F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инвестиционных проектов, в том числе планируемых к реализации на территории </w:t>
      </w:r>
      <w:proofErr w:type="spellStart"/>
      <w:r w:rsidR="00DC19A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Усть-Калманского</w:t>
      </w:r>
      <w:proofErr w:type="spellEnd"/>
      <w:r w:rsidRPr="00D905F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района;</w:t>
      </w:r>
    </w:p>
    <w:p w:rsidR="00D905F5" w:rsidRPr="00D905F5" w:rsidRDefault="00D905F5" w:rsidP="00E24517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D905F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      осуществляет иные формы содействия, способствующие реализации инвестиционных проектов, не противоречащие федеральному</w:t>
      </w:r>
      <w:r w:rsidR="00A911A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законодательству</w:t>
      </w:r>
      <w:r w:rsidRPr="00D905F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и законодательству</w:t>
      </w:r>
      <w:r w:rsidR="00A911A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Алтайского края</w:t>
      </w:r>
      <w:r w:rsidRPr="00D905F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.</w:t>
      </w:r>
    </w:p>
    <w:p w:rsidR="00D905F5" w:rsidRPr="00D905F5" w:rsidRDefault="00D905F5" w:rsidP="00E24517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05F5" w:rsidRPr="00D905F5" w:rsidRDefault="00D905F5" w:rsidP="00D905F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05F5">
        <w:rPr>
          <w:rFonts w:ascii="Times New Roman" w:eastAsia="Times New Roman" w:hAnsi="Times New Roman" w:cs="Times New Roman"/>
          <w:sz w:val="28"/>
          <w:szCs w:val="28"/>
          <w:lang w:eastAsia="ru-RU"/>
        </w:rPr>
        <w:t>II. Сопровождение инвестиционного проекта</w:t>
      </w:r>
    </w:p>
    <w:p w:rsidR="00D905F5" w:rsidRPr="00D905F5" w:rsidRDefault="00D905F5" w:rsidP="00D905F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05F5" w:rsidRPr="00D905F5" w:rsidRDefault="00D905F5" w:rsidP="00D905F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0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2.1.Основанием для рассмотрения инвестиционного проекта является представление инициатором в адрес инвестиционного уполномоченного, в том числе посредством сети Интернет, резюме инвестиционного проекта (далее – «Резюме») в установленной форме.</w:t>
      </w:r>
    </w:p>
    <w:p w:rsidR="00D905F5" w:rsidRPr="00D905F5" w:rsidRDefault="00B045D5" w:rsidP="00B045D5">
      <w:pPr>
        <w:tabs>
          <w:tab w:val="left" w:pos="709"/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2.2.</w:t>
      </w:r>
      <w:r w:rsidR="00D905F5" w:rsidRPr="00D90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Резюме, поступившее в адрес иных органов местного самоуправления  района, направляется инвестиционному уполномоченному в течение </w:t>
      </w:r>
      <w:r w:rsidR="00292267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двух</w:t>
      </w:r>
      <w:r w:rsidR="00D905F5" w:rsidRPr="00D90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в целях </w:t>
      </w:r>
      <w:r w:rsidR="00292267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рассмотрения</w:t>
      </w:r>
      <w:r w:rsidR="00D905F5" w:rsidRPr="00D905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905F5" w:rsidRDefault="00292267" w:rsidP="00292267">
      <w:pPr>
        <w:tabs>
          <w:tab w:val="left" w:pos="567"/>
          <w:tab w:val="left" w:pos="116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2.3.</w:t>
      </w:r>
      <w:r w:rsidR="00D905F5" w:rsidRPr="00D90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Инвестиционный уполномоченный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двух рабочих дней </w:t>
      </w:r>
      <w:r w:rsidR="00D905F5" w:rsidRPr="00D905F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рассматривает поступившее Резюме и определяет куратора и (или) ответственного исполнителя по каждому инвестиционному проекту.</w:t>
      </w:r>
    </w:p>
    <w:p w:rsidR="00D905F5" w:rsidRPr="00D905F5" w:rsidRDefault="00292267" w:rsidP="00292267">
      <w:pPr>
        <w:tabs>
          <w:tab w:val="left" w:pos="116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2.4. </w:t>
      </w:r>
      <w:r w:rsidR="00D905F5" w:rsidRPr="00D90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Куратор (ответственный исполнитель) в течение двух рабочих дней с момента получения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Резюме</w:t>
      </w:r>
      <w:r w:rsidR="00D905F5" w:rsidRPr="00D90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 следующие действия:</w:t>
      </w:r>
    </w:p>
    <w:p w:rsidR="00D905F5" w:rsidRPr="00D905F5" w:rsidRDefault="00D905F5" w:rsidP="00292267">
      <w:pPr>
        <w:autoSpaceDE w:val="0"/>
        <w:autoSpaceDN w:val="0"/>
        <w:adjustRightInd w:val="0"/>
        <w:spacing w:before="5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0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уведомляет инициатора инвестиционного проекта о получении его </w:t>
      </w:r>
      <w:r w:rsidR="0029226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Резюме</w:t>
      </w:r>
      <w:r w:rsidRPr="00D905F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905F5" w:rsidRPr="00D905F5" w:rsidRDefault="00D905F5" w:rsidP="002922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05F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сообщает свои контактные данные, запрашивает информацию о контактном лице со стороны инициатора проекта;</w:t>
      </w:r>
    </w:p>
    <w:p w:rsidR="00D905F5" w:rsidRDefault="00D905F5" w:rsidP="002922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0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 предварительный анализ </w:t>
      </w:r>
      <w:r w:rsidR="0029226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Резюме;</w:t>
      </w:r>
    </w:p>
    <w:p w:rsidR="00292267" w:rsidRDefault="00292267" w:rsidP="002922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направляет копию Резюме в КАУ «Алтайский центр инвестиций и развития».</w:t>
      </w:r>
    </w:p>
    <w:p w:rsidR="00D905F5" w:rsidRPr="00D905F5" w:rsidRDefault="00292267" w:rsidP="002922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2.5. </w:t>
      </w:r>
      <w:r w:rsidR="00D905F5" w:rsidRPr="00D90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рассмотрения Резюме в течение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пяти</w:t>
      </w:r>
      <w:r w:rsidR="00D905F5" w:rsidRPr="00D90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организуется рабочая встреча инвестиционного  уполномоченного,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специалистов </w:t>
      </w:r>
      <w:r w:rsidR="00DC19A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района</w:t>
      </w:r>
      <w:r w:rsidR="00D905F5" w:rsidRPr="00D90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(курирующих данное направление) и инициатора инвестиционного проекта с целью определения степени проработанности проекта, необходимости привлечения финансовых ресурсов, возможных форм государственной поддержки, проблем при реализации инвестиционного проекта.</w:t>
      </w:r>
    </w:p>
    <w:p w:rsidR="00D905F5" w:rsidRPr="00D905F5" w:rsidRDefault="00D905F5" w:rsidP="00292267">
      <w:pPr>
        <w:tabs>
          <w:tab w:val="left" w:pos="567"/>
          <w:tab w:val="left" w:pos="1166"/>
        </w:tabs>
        <w:autoSpaceDE w:val="0"/>
        <w:autoSpaceDN w:val="0"/>
        <w:adjustRightInd w:val="0"/>
        <w:spacing w:after="0" w:line="326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05F5">
        <w:rPr>
          <w:rFonts w:ascii="Times New Roman" w:eastAsia="Times New Roman" w:hAnsi="Times New Roman" w:cs="Times New Roman"/>
          <w:sz w:val="28"/>
          <w:szCs w:val="28"/>
          <w:lang w:eastAsia="ru-RU"/>
        </w:rPr>
        <w:t>2.6. По результатам рабочей встречи определяются направления взаимодействия куратора и инициатора инвестиционного проекта.</w:t>
      </w:r>
    </w:p>
    <w:p w:rsidR="00D905F5" w:rsidRPr="00D905F5" w:rsidRDefault="00D905F5" w:rsidP="008A029D">
      <w:pPr>
        <w:tabs>
          <w:tab w:val="left" w:pos="567"/>
          <w:tab w:val="left" w:pos="1166"/>
        </w:tabs>
        <w:autoSpaceDE w:val="0"/>
        <w:autoSpaceDN w:val="0"/>
        <w:adjustRightInd w:val="0"/>
        <w:spacing w:after="0" w:line="326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05F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отсутствия у инициатора бизнес-плана или финансового обоснования проекта, куратор</w:t>
      </w:r>
      <w:r w:rsidR="008A0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совместно с КАУ «Алтайский центр инвестиций и развития»</w:t>
      </w:r>
      <w:r w:rsidRPr="00D90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оказыва</w:t>
      </w:r>
      <w:r w:rsidR="008A029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905F5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8A0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содействие в его </w:t>
      </w:r>
      <w:r w:rsidRPr="00D905F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</w:t>
      </w:r>
      <w:r w:rsidR="008A029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905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905F5" w:rsidRPr="00D905F5" w:rsidRDefault="00D905F5" w:rsidP="008A029D">
      <w:pPr>
        <w:autoSpaceDE w:val="0"/>
        <w:autoSpaceDN w:val="0"/>
        <w:adjustRightInd w:val="0"/>
        <w:spacing w:after="0" w:line="326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0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отсутствия у инициатора земельного участка (помещения) для реализации проекта, </w:t>
      </w:r>
      <w:r w:rsidR="008A029D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куратор</w:t>
      </w:r>
      <w:r w:rsidRPr="00D90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совместно с </w:t>
      </w:r>
      <w:r w:rsidR="001C2E5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комитетом</w:t>
      </w:r>
      <w:r w:rsidR="008A0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имуществу </w:t>
      </w:r>
      <w:r w:rsidRPr="00D90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2E5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90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района, </w:t>
      </w:r>
      <w:r w:rsidR="008A029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организует</w:t>
      </w:r>
      <w:r w:rsidRPr="00D90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содействие в подборе земельного участка (помещения) в соответствии с запросом инициатора</w:t>
      </w:r>
      <w:r w:rsidR="008A0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 подборе инвестиционной площадки.</w:t>
      </w:r>
    </w:p>
    <w:p w:rsidR="008A029D" w:rsidRDefault="00D905F5" w:rsidP="00D905F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0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2.7.</w:t>
      </w:r>
      <w:r w:rsidRPr="00D905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случае потребности в привлечении финансовых средств для</w:t>
      </w:r>
      <w:r w:rsidRPr="00D905F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реализации инвестиционного проекта, представленный бизнес - план  и необходимый комплект документов рассматриваются в течени</w:t>
      </w:r>
      <w:proofErr w:type="gramStart"/>
      <w:r w:rsidRPr="00D905F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D90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пятнадцати   рабочих   дней   на заседани</w:t>
      </w:r>
      <w:r w:rsidR="008A029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90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инвестиционной комиссии </w:t>
      </w:r>
      <w:r w:rsidR="001C2E5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A029D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района при участии КАУ «Алтайский центр инвестиций и развития» (по согласованию).</w:t>
      </w:r>
    </w:p>
    <w:p w:rsidR="00D905F5" w:rsidRPr="00D905F5" w:rsidRDefault="00D905F5" w:rsidP="00D905F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0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заседания комиссии в адрес инициатора </w:t>
      </w:r>
      <w:r w:rsidR="00012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проекта, а также КАУ «Алтайский центр инвестиций и развития» </w:t>
      </w:r>
      <w:r w:rsidRPr="00D90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направляется заключение с рекомендациями по доработке инвестиционного проекта либо о возможности обращения в финансово-кредитные учреждения, органы исполнительной власти для получения государственной поддержки инвестиционного проекта. Представленные в </w:t>
      </w:r>
      <w:r w:rsidR="00012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инвестиционную комиссию </w:t>
      </w:r>
      <w:r w:rsidR="0080338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905F5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</w:t>
      </w:r>
      <w:r w:rsidR="00AF384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90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материалы не возвращаются.</w:t>
      </w:r>
    </w:p>
    <w:p w:rsidR="00D905F5" w:rsidRDefault="0001255E" w:rsidP="0001255E">
      <w:pPr>
        <w:tabs>
          <w:tab w:val="left" w:pos="567"/>
          <w:tab w:val="left" w:pos="118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2.8. </w:t>
      </w:r>
      <w:r w:rsidR="00D905F5" w:rsidRPr="00D905F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реализации инвестиционных проектов, сопровождаемых куратором, осуществляется на основании ежеквартальной отчетности, представляемой инициатором инвестиционного проекта инвестиционному уполномоченному по установленной форме и определенные сроки.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Информация по реализации инвестиционного проекта, предоставляемая его инициатором инвестиционному уполномоченному, направляется инвестиционным уполномоченным в КАУ «Алтайский центр инвестиций и развития» в виде ежеквартальной отчетности.</w:t>
      </w:r>
    </w:p>
    <w:p w:rsidR="00D905F5" w:rsidRPr="00D905F5" w:rsidRDefault="00D905F5" w:rsidP="0001255E">
      <w:pPr>
        <w:tabs>
          <w:tab w:val="left" w:pos="567"/>
          <w:tab w:val="left" w:pos="118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2.9.</w:t>
      </w:r>
      <w:r w:rsidRPr="00D90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подготовительных, согласительных и разрешительных процедур в </w:t>
      </w:r>
      <w:r w:rsidR="0001255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органах местного самоуправления</w:t>
      </w:r>
      <w:r w:rsidRPr="00D90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органах исполнительной власти Алтайского края при реализации инвестиционных проектов осуществляется в соответствии с </w:t>
      </w:r>
      <w:r w:rsidR="0080338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90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дминистративными регламентами, утвержденными действующим законодательством Российской Федерации, Алтайского края. </w:t>
      </w:r>
    </w:p>
    <w:p w:rsidR="00D905F5" w:rsidRPr="00D905F5" w:rsidRDefault="00D905F5" w:rsidP="00D905F5">
      <w:pPr>
        <w:autoSpaceDE w:val="0"/>
        <w:autoSpaceDN w:val="0"/>
        <w:adjustRightInd w:val="0"/>
        <w:spacing w:after="0" w:line="326" w:lineRule="exact"/>
        <w:ind w:firstLine="69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05F5" w:rsidRPr="00D905F5" w:rsidRDefault="00D905F5" w:rsidP="00D905F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905F5" w:rsidRPr="00D905F5" w:rsidRDefault="00D905F5" w:rsidP="00D905F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05F5" w:rsidRPr="00D905F5" w:rsidRDefault="00D905F5" w:rsidP="00D905F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05F5" w:rsidRPr="00D905F5" w:rsidRDefault="00D905F5" w:rsidP="00D905F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05F5" w:rsidRPr="00D905F5" w:rsidRDefault="00D905F5" w:rsidP="00D905F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05F5" w:rsidRPr="00D905F5" w:rsidRDefault="00D905F5" w:rsidP="00D905F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05F5" w:rsidRPr="00D905F5" w:rsidRDefault="00D905F5" w:rsidP="00D905F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05F5" w:rsidRPr="00D905F5" w:rsidRDefault="00D905F5" w:rsidP="00D905F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05F5" w:rsidRPr="00D905F5" w:rsidRDefault="00D905F5" w:rsidP="00D905F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05F5" w:rsidRPr="00D905F5" w:rsidRDefault="00D905F5" w:rsidP="00D905F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05F5" w:rsidRPr="00D905F5" w:rsidRDefault="00D905F5" w:rsidP="00D905F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588B" w:rsidRDefault="00E9588B"/>
    <w:sectPr w:rsidR="00E9588B" w:rsidSect="00362A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76E81"/>
    <w:multiLevelType w:val="singleLevel"/>
    <w:tmpl w:val="34CCE358"/>
    <w:lvl w:ilvl="0">
      <w:start w:val="8"/>
      <w:numFmt w:val="decimal"/>
      <w:lvlText w:val="2.%1."/>
      <w:legacy w:legacy="1" w:legacySpace="0" w:legacyIndent="471"/>
      <w:lvlJc w:val="left"/>
      <w:rPr>
        <w:rFonts w:ascii="Times New Roman" w:hAnsi="Times New Roman" w:cs="Times New Roman" w:hint="default"/>
      </w:rPr>
    </w:lvl>
  </w:abstractNum>
  <w:abstractNum w:abstractNumId="1">
    <w:nsid w:val="10F00B7C"/>
    <w:multiLevelType w:val="singleLevel"/>
    <w:tmpl w:val="9F9EFB62"/>
    <w:lvl w:ilvl="0">
      <w:start w:val="2"/>
      <w:numFmt w:val="decimal"/>
      <w:lvlText w:val="2.%1."/>
      <w:legacy w:legacy="1" w:legacySpace="0" w:legacyIndent="460"/>
      <w:lvlJc w:val="left"/>
      <w:rPr>
        <w:rFonts w:ascii="Times New Roman" w:hAnsi="Times New Roman" w:cs="Times New Roman" w:hint="default"/>
      </w:rPr>
    </w:lvl>
  </w:abstractNum>
  <w:abstractNum w:abstractNumId="2">
    <w:nsid w:val="47793E9F"/>
    <w:multiLevelType w:val="singleLevel"/>
    <w:tmpl w:val="1A28C3D2"/>
    <w:lvl w:ilvl="0">
      <w:start w:val="5"/>
      <w:numFmt w:val="decimal"/>
      <w:lvlText w:val="2.%1."/>
      <w:legacy w:legacy="1" w:legacySpace="0" w:legacyIndent="460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characterSpacingControl w:val="doNotCompress"/>
  <w:compat/>
  <w:rsids>
    <w:rsidRoot w:val="00346488"/>
    <w:rsid w:val="00011235"/>
    <w:rsid w:val="0001255E"/>
    <w:rsid w:val="00036BFD"/>
    <w:rsid w:val="00057F55"/>
    <w:rsid w:val="00165A65"/>
    <w:rsid w:val="001C2E53"/>
    <w:rsid w:val="001D314B"/>
    <w:rsid w:val="00292267"/>
    <w:rsid w:val="00346488"/>
    <w:rsid w:val="00362A4D"/>
    <w:rsid w:val="004F4EB5"/>
    <w:rsid w:val="005D01AD"/>
    <w:rsid w:val="0080338A"/>
    <w:rsid w:val="008126C2"/>
    <w:rsid w:val="008A029D"/>
    <w:rsid w:val="009A1412"/>
    <w:rsid w:val="009B30C2"/>
    <w:rsid w:val="009B369D"/>
    <w:rsid w:val="009F5862"/>
    <w:rsid w:val="00A911A7"/>
    <w:rsid w:val="00AF384D"/>
    <w:rsid w:val="00B045D5"/>
    <w:rsid w:val="00B943CE"/>
    <w:rsid w:val="00BA1D93"/>
    <w:rsid w:val="00BE733E"/>
    <w:rsid w:val="00C356A8"/>
    <w:rsid w:val="00C46F45"/>
    <w:rsid w:val="00CC0D0D"/>
    <w:rsid w:val="00D905F5"/>
    <w:rsid w:val="00DC19AC"/>
    <w:rsid w:val="00E24517"/>
    <w:rsid w:val="00E958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A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19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72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42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1209</Words>
  <Characters>6896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Тимошенко</dc:creator>
  <cp:lastModifiedBy>SvetlichnajaEV</cp:lastModifiedBy>
  <cp:revision>2</cp:revision>
  <cp:lastPrinted>2024-12-17T09:24:00Z</cp:lastPrinted>
  <dcterms:created xsi:type="dcterms:W3CDTF">2025-02-12T04:32:00Z</dcterms:created>
  <dcterms:modified xsi:type="dcterms:W3CDTF">2025-02-12T04:32:00Z</dcterms:modified>
</cp:coreProperties>
</file>