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6" w:rsidRPr="005A0CF7" w:rsidRDefault="006655E6" w:rsidP="005A0CF7">
      <w:pPr>
        <w:tabs>
          <w:tab w:val="left" w:pos="3615"/>
        </w:tabs>
        <w:jc w:val="center"/>
        <w:rPr>
          <w:sz w:val="28"/>
          <w:szCs w:val="28"/>
        </w:rPr>
      </w:pPr>
      <w:r w:rsidRPr="005A0CF7">
        <w:rPr>
          <w:sz w:val="28"/>
          <w:szCs w:val="28"/>
        </w:rPr>
        <w:t>ОТЧЕТ</w:t>
      </w:r>
    </w:p>
    <w:p w:rsidR="006655E6" w:rsidRPr="005A0CF7" w:rsidRDefault="005A0CF7" w:rsidP="005A0CF7">
      <w:pPr>
        <w:tabs>
          <w:tab w:val="left" w:pos="3615"/>
        </w:tabs>
        <w:jc w:val="center"/>
        <w:rPr>
          <w:sz w:val="28"/>
          <w:szCs w:val="28"/>
        </w:rPr>
      </w:pPr>
      <w:r w:rsidRPr="005A0CF7">
        <w:rPr>
          <w:sz w:val="28"/>
          <w:szCs w:val="28"/>
        </w:rPr>
        <w:t>главы Администрации</w:t>
      </w:r>
      <w:r w:rsidR="006655E6" w:rsidRPr="005A0CF7">
        <w:rPr>
          <w:sz w:val="28"/>
          <w:szCs w:val="28"/>
        </w:rPr>
        <w:t xml:space="preserve"> о социально-экономическом развитии Усть-Калманского района</w:t>
      </w:r>
      <w:r w:rsidRPr="005A0CF7">
        <w:rPr>
          <w:sz w:val="28"/>
          <w:szCs w:val="28"/>
        </w:rPr>
        <w:t xml:space="preserve"> </w:t>
      </w:r>
      <w:r w:rsidR="006655E6" w:rsidRPr="005A0CF7">
        <w:rPr>
          <w:sz w:val="28"/>
          <w:szCs w:val="28"/>
        </w:rPr>
        <w:t>за 20</w:t>
      </w:r>
      <w:r w:rsidR="00552330" w:rsidRPr="005A0CF7">
        <w:rPr>
          <w:sz w:val="28"/>
          <w:szCs w:val="28"/>
        </w:rPr>
        <w:t>2</w:t>
      </w:r>
      <w:r w:rsidR="002C4003" w:rsidRPr="005A0CF7">
        <w:rPr>
          <w:sz w:val="28"/>
          <w:szCs w:val="28"/>
        </w:rPr>
        <w:t>1</w:t>
      </w:r>
      <w:r w:rsidR="006655E6" w:rsidRPr="005A0CF7">
        <w:rPr>
          <w:sz w:val="28"/>
          <w:szCs w:val="28"/>
        </w:rPr>
        <w:t xml:space="preserve"> год</w:t>
      </w:r>
    </w:p>
    <w:p w:rsidR="006655E6" w:rsidRPr="005A0CF7" w:rsidRDefault="006655E6" w:rsidP="005A0CF7">
      <w:pPr>
        <w:tabs>
          <w:tab w:val="left" w:pos="3615"/>
        </w:tabs>
        <w:jc w:val="center"/>
        <w:rPr>
          <w:sz w:val="28"/>
          <w:szCs w:val="28"/>
        </w:rPr>
      </w:pPr>
    </w:p>
    <w:p w:rsidR="002C4003" w:rsidRPr="005A0CF7" w:rsidRDefault="002C4003" w:rsidP="005A0CF7">
      <w:pPr>
        <w:jc w:val="center"/>
        <w:rPr>
          <w:b/>
          <w:sz w:val="28"/>
          <w:szCs w:val="28"/>
        </w:rPr>
      </w:pPr>
    </w:p>
    <w:p w:rsidR="007F0D8B" w:rsidRPr="005A0CF7" w:rsidRDefault="005A0CF7" w:rsidP="005A0CF7">
      <w:pPr>
        <w:jc w:val="center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t>С</w:t>
      </w:r>
      <w:r w:rsidR="007F0D8B" w:rsidRPr="005A0CF7">
        <w:rPr>
          <w:b/>
          <w:sz w:val="28"/>
          <w:szCs w:val="28"/>
        </w:rPr>
        <w:t>ельское хозяйство</w:t>
      </w:r>
    </w:p>
    <w:p w:rsidR="002C4003" w:rsidRPr="005A0CF7" w:rsidRDefault="002C4003" w:rsidP="005A0CF7">
      <w:pPr>
        <w:jc w:val="center"/>
        <w:rPr>
          <w:sz w:val="28"/>
          <w:szCs w:val="28"/>
        </w:rPr>
      </w:pPr>
    </w:p>
    <w:p w:rsidR="00A26D5A" w:rsidRPr="005A0CF7" w:rsidRDefault="00C353FC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Сельское хозяйство отрасль, несомн</w:t>
      </w:r>
      <w:r w:rsidR="005A0CF7" w:rsidRPr="005A0CF7">
        <w:rPr>
          <w:rFonts w:ascii="Times New Roman" w:hAnsi="Times New Roman"/>
          <w:sz w:val="28"/>
          <w:szCs w:val="28"/>
        </w:rPr>
        <w:t xml:space="preserve">енно, самая значимая в районе. </w:t>
      </w:r>
      <w:r w:rsidR="001E6AC2" w:rsidRPr="005A0CF7">
        <w:rPr>
          <w:rFonts w:ascii="Times New Roman" w:hAnsi="Times New Roman"/>
          <w:sz w:val="28"/>
          <w:szCs w:val="28"/>
        </w:rPr>
        <w:t>П</w:t>
      </w:r>
      <w:r w:rsidR="00846550" w:rsidRPr="005A0CF7">
        <w:rPr>
          <w:rFonts w:ascii="Times New Roman" w:hAnsi="Times New Roman"/>
          <w:sz w:val="28"/>
          <w:szCs w:val="28"/>
        </w:rPr>
        <w:t>роизводством</w:t>
      </w:r>
      <w:r w:rsidR="005A0CF7" w:rsidRPr="005A0CF7">
        <w:rPr>
          <w:rFonts w:ascii="Times New Roman" w:hAnsi="Times New Roman"/>
          <w:sz w:val="28"/>
          <w:szCs w:val="28"/>
        </w:rPr>
        <w:t xml:space="preserve"> сельскохозяйственной продукции</w:t>
      </w:r>
      <w:r w:rsidR="001E6AC2" w:rsidRPr="005A0CF7">
        <w:rPr>
          <w:rFonts w:ascii="Times New Roman" w:hAnsi="Times New Roman"/>
          <w:sz w:val="28"/>
          <w:szCs w:val="28"/>
        </w:rPr>
        <w:t xml:space="preserve"> в районе </w:t>
      </w:r>
      <w:r w:rsidR="00846550" w:rsidRPr="005A0CF7">
        <w:rPr>
          <w:rFonts w:ascii="Times New Roman" w:hAnsi="Times New Roman"/>
          <w:sz w:val="28"/>
          <w:szCs w:val="28"/>
        </w:rPr>
        <w:t xml:space="preserve">занимаются </w:t>
      </w:r>
      <w:r w:rsidR="001E7B2A" w:rsidRPr="005A0CF7">
        <w:rPr>
          <w:rFonts w:ascii="Times New Roman" w:hAnsi="Times New Roman"/>
          <w:sz w:val="28"/>
          <w:szCs w:val="28"/>
        </w:rPr>
        <w:t>7</w:t>
      </w:r>
      <w:r w:rsidR="00846550" w:rsidRPr="005A0CF7">
        <w:rPr>
          <w:rFonts w:ascii="Times New Roman" w:hAnsi="Times New Roman"/>
          <w:sz w:val="28"/>
          <w:szCs w:val="28"/>
        </w:rPr>
        <w:t xml:space="preserve"> сельскохозяйственных организаций и 1</w:t>
      </w:r>
      <w:r w:rsidR="001E7B2A" w:rsidRPr="005A0CF7">
        <w:rPr>
          <w:rFonts w:ascii="Times New Roman" w:hAnsi="Times New Roman"/>
          <w:sz w:val="28"/>
          <w:szCs w:val="28"/>
        </w:rPr>
        <w:t>2</w:t>
      </w:r>
      <w:r w:rsidR="00846550" w:rsidRPr="005A0CF7">
        <w:rPr>
          <w:rFonts w:ascii="Times New Roman" w:hAnsi="Times New Roman"/>
          <w:sz w:val="28"/>
          <w:szCs w:val="28"/>
        </w:rPr>
        <w:t xml:space="preserve"> крестьянско-фермерских хозяйств.</w:t>
      </w:r>
      <w:r w:rsidR="001E7B2A" w:rsidRPr="005A0CF7">
        <w:rPr>
          <w:rFonts w:ascii="Times New Roman" w:hAnsi="Times New Roman"/>
          <w:sz w:val="28"/>
          <w:szCs w:val="28"/>
        </w:rPr>
        <w:t xml:space="preserve"> Основная специализация наших хозяйств –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="001E7B2A" w:rsidRPr="005A0CF7">
        <w:rPr>
          <w:rFonts w:ascii="Times New Roman" w:hAnsi="Times New Roman"/>
          <w:sz w:val="28"/>
          <w:szCs w:val="28"/>
        </w:rPr>
        <w:t>производство продукции растениеводства</w:t>
      </w:r>
      <w:r w:rsidR="007F24E4" w:rsidRPr="005A0CF7">
        <w:rPr>
          <w:rFonts w:ascii="Times New Roman" w:hAnsi="Times New Roman"/>
          <w:sz w:val="28"/>
          <w:szCs w:val="28"/>
        </w:rPr>
        <w:t>,</w:t>
      </w:r>
      <w:r w:rsidR="001E7B2A" w:rsidRPr="005A0CF7">
        <w:rPr>
          <w:rFonts w:ascii="Times New Roman" w:hAnsi="Times New Roman"/>
          <w:sz w:val="28"/>
          <w:szCs w:val="28"/>
        </w:rPr>
        <w:t xml:space="preserve"> животноводства</w:t>
      </w:r>
      <w:r w:rsidR="007F24E4" w:rsidRPr="005A0CF7">
        <w:rPr>
          <w:rFonts w:ascii="Times New Roman" w:hAnsi="Times New Roman"/>
          <w:sz w:val="28"/>
          <w:szCs w:val="28"/>
        </w:rPr>
        <w:t xml:space="preserve"> и пчеловодство</w:t>
      </w:r>
      <w:r w:rsidR="005A0CF7" w:rsidRPr="005A0CF7">
        <w:rPr>
          <w:rFonts w:ascii="Times New Roman" w:hAnsi="Times New Roman"/>
          <w:sz w:val="28"/>
          <w:szCs w:val="28"/>
        </w:rPr>
        <w:t>.</w:t>
      </w:r>
      <w:r w:rsidR="006676BD" w:rsidRPr="005A0CF7">
        <w:rPr>
          <w:rFonts w:ascii="Times New Roman" w:hAnsi="Times New Roman"/>
          <w:sz w:val="28"/>
          <w:szCs w:val="28"/>
        </w:rPr>
        <w:t xml:space="preserve"> Доля обрабатываемой пашни на протяжении последних лет сохраняется на уровне 90% и составляет 87,0 тыс.га. Основной культурой в районе явл</w:t>
      </w:r>
      <w:r w:rsidR="005A0CF7" w:rsidRPr="005A0CF7">
        <w:rPr>
          <w:rFonts w:ascii="Times New Roman" w:hAnsi="Times New Roman"/>
          <w:sz w:val="28"/>
          <w:szCs w:val="28"/>
        </w:rPr>
        <w:t>яется в первую очередь пшеница.</w:t>
      </w:r>
      <w:r w:rsidR="006676BD" w:rsidRPr="005A0CF7">
        <w:rPr>
          <w:rFonts w:ascii="Times New Roman" w:hAnsi="Times New Roman"/>
          <w:sz w:val="28"/>
          <w:szCs w:val="28"/>
        </w:rPr>
        <w:t xml:space="preserve"> По итогам 2021 года собрано 114,3 тыс.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="006676BD" w:rsidRPr="005A0CF7">
        <w:rPr>
          <w:rFonts w:ascii="Times New Roman" w:hAnsi="Times New Roman"/>
          <w:sz w:val="28"/>
          <w:szCs w:val="28"/>
        </w:rPr>
        <w:t>тонн</w:t>
      </w:r>
      <w:r w:rsidR="00846550" w:rsidRPr="005A0CF7">
        <w:rPr>
          <w:rFonts w:ascii="Times New Roman" w:hAnsi="Times New Roman"/>
          <w:sz w:val="28"/>
          <w:szCs w:val="28"/>
        </w:rPr>
        <w:t xml:space="preserve"> зерновых и зернобобовых,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="005654DA" w:rsidRPr="005A0CF7">
        <w:rPr>
          <w:rFonts w:ascii="Times New Roman" w:hAnsi="Times New Roman"/>
          <w:sz w:val="28"/>
          <w:szCs w:val="28"/>
        </w:rPr>
        <w:t>187,7</w:t>
      </w:r>
      <w:r w:rsidR="005A0CF7" w:rsidRPr="005A0CF7">
        <w:rPr>
          <w:rFonts w:ascii="Times New Roman" w:hAnsi="Times New Roman"/>
          <w:sz w:val="28"/>
          <w:szCs w:val="28"/>
        </w:rPr>
        <w:t xml:space="preserve">% к </w:t>
      </w:r>
      <w:r w:rsidR="00BE632B" w:rsidRPr="005A0CF7">
        <w:rPr>
          <w:rFonts w:ascii="Times New Roman" w:hAnsi="Times New Roman"/>
          <w:sz w:val="28"/>
          <w:szCs w:val="28"/>
        </w:rPr>
        <w:t>уровню прошлого года</w:t>
      </w:r>
      <w:r w:rsidR="008D60E3" w:rsidRPr="005A0CF7">
        <w:rPr>
          <w:rFonts w:ascii="Times New Roman" w:hAnsi="Times New Roman"/>
          <w:sz w:val="28"/>
          <w:szCs w:val="28"/>
        </w:rPr>
        <w:t>,</w:t>
      </w:r>
      <w:r w:rsidR="00846550" w:rsidRPr="005A0CF7">
        <w:rPr>
          <w:rFonts w:ascii="Times New Roman" w:hAnsi="Times New Roman"/>
          <w:sz w:val="28"/>
          <w:szCs w:val="28"/>
        </w:rPr>
        <w:t xml:space="preserve"> подсолнечника </w:t>
      </w:r>
      <w:r w:rsidR="005654DA" w:rsidRPr="005A0CF7">
        <w:rPr>
          <w:rFonts w:ascii="Times New Roman" w:hAnsi="Times New Roman"/>
          <w:sz w:val="28"/>
          <w:szCs w:val="28"/>
        </w:rPr>
        <w:t>19,8</w:t>
      </w:r>
      <w:r w:rsidR="008D60E3" w:rsidRPr="005A0CF7">
        <w:rPr>
          <w:rFonts w:ascii="Times New Roman" w:hAnsi="Times New Roman"/>
          <w:sz w:val="28"/>
          <w:szCs w:val="28"/>
        </w:rPr>
        <w:t xml:space="preserve"> </w:t>
      </w:r>
      <w:r w:rsidR="00846550" w:rsidRPr="005A0CF7">
        <w:rPr>
          <w:rFonts w:ascii="Times New Roman" w:hAnsi="Times New Roman"/>
          <w:sz w:val="28"/>
          <w:szCs w:val="28"/>
        </w:rPr>
        <w:t>тыс.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="00846550" w:rsidRPr="005A0CF7">
        <w:rPr>
          <w:rFonts w:ascii="Times New Roman" w:hAnsi="Times New Roman"/>
          <w:sz w:val="28"/>
          <w:szCs w:val="28"/>
        </w:rPr>
        <w:t>тонн</w:t>
      </w:r>
      <w:r w:rsidR="00BE632B" w:rsidRPr="005A0CF7">
        <w:rPr>
          <w:rFonts w:ascii="Times New Roman" w:hAnsi="Times New Roman"/>
          <w:sz w:val="28"/>
          <w:szCs w:val="28"/>
        </w:rPr>
        <w:t xml:space="preserve"> (</w:t>
      </w:r>
      <w:r w:rsidR="005654DA" w:rsidRPr="005A0CF7">
        <w:rPr>
          <w:rFonts w:ascii="Times New Roman" w:hAnsi="Times New Roman"/>
          <w:sz w:val="28"/>
          <w:szCs w:val="28"/>
        </w:rPr>
        <w:t>161,4</w:t>
      </w:r>
      <w:r w:rsidR="00BE632B" w:rsidRPr="005A0CF7">
        <w:rPr>
          <w:rFonts w:ascii="Times New Roman" w:hAnsi="Times New Roman"/>
          <w:sz w:val="28"/>
          <w:szCs w:val="28"/>
        </w:rPr>
        <w:t>%)</w:t>
      </w:r>
      <w:r w:rsidR="00846550" w:rsidRPr="005A0CF7">
        <w:rPr>
          <w:rFonts w:ascii="Times New Roman" w:hAnsi="Times New Roman"/>
          <w:sz w:val="28"/>
          <w:szCs w:val="28"/>
        </w:rPr>
        <w:t xml:space="preserve">. Урожайность зерновых составила </w:t>
      </w:r>
      <w:r w:rsidR="005654DA" w:rsidRPr="005A0CF7">
        <w:rPr>
          <w:rFonts w:ascii="Times New Roman" w:hAnsi="Times New Roman"/>
          <w:sz w:val="28"/>
          <w:szCs w:val="28"/>
        </w:rPr>
        <w:t>19,</w:t>
      </w:r>
      <w:r w:rsidR="00B65B26" w:rsidRPr="005A0CF7">
        <w:rPr>
          <w:rFonts w:ascii="Times New Roman" w:hAnsi="Times New Roman"/>
          <w:sz w:val="28"/>
          <w:szCs w:val="28"/>
        </w:rPr>
        <w:t>8</w:t>
      </w:r>
      <w:r w:rsidR="00846550"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50" w:rsidRPr="005A0CF7">
        <w:rPr>
          <w:rFonts w:ascii="Times New Roman" w:hAnsi="Times New Roman"/>
          <w:sz w:val="28"/>
          <w:szCs w:val="28"/>
        </w:rPr>
        <w:t>ц</w:t>
      </w:r>
      <w:proofErr w:type="spellEnd"/>
      <w:r w:rsidR="00846550" w:rsidRPr="005A0CF7">
        <w:rPr>
          <w:rFonts w:ascii="Times New Roman" w:hAnsi="Times New Roman"/>
          <w:sz w:val="28"/>
          <w:szCs w:val="28"/>
        </w:rPr>
        <w:t>/га</w:t>
      </w:r>
      <w:r w:rsidR="00BE632B" w:rsidRPr="005A0CF7">
        <w:rPr>
          <w:rFonts w:ascii="Times New Roman" w:hAnsi="Times New Roman"/>
          <w:sz w:val="28"/>
          <w:szCs w:val="28"/>
        </w:rPr>
        <w:t xml:space="preserve"> (</w:t>
      </w:r>
      <w:r w:rsidR="00B65B26" w:rsidRPr="005A0CF7">
        <w:rPr>
          <w:rFonts w:ascii="Times New Roman" w:hAnsi="Times New Roman"/>
          <w:sz w:val="28"/>
          <w:szCs w:val="28"/>
        </w:rPr>
        <w:t>174</w:t>
      </w:r>
      <w:r w:rsidR="00BE632B" w:rsidRPr="005A0CF7">
        <w:rPr>
          <w:rFonts w:ascii="Times New Roman" w:hAnsi="Times New Roman"/>
          <w:sz w:val="28"/>
          <w:szCs w:val="28"/>
        </w:rPr>
        <w:t>%)</w:t>
      </w:r>
      <w:r w:rsidR="00846550" w:rsidRPr="005A0CF7">
        <w:rPr>
          <w:rFonts w:ascii="Times New Roman" w:hAnsi="Times New Roman"/>
          <w:sz w:val="28"/>
          <w:szCs w:val="28"/>
        </w:rPr>
        <w:t>, подсолнечника – 1</w:t>
      </w:r>
      <w:r w:rsidR="00B65B26" w:rsidRPr="005A0CF7">
        <w:rPr>
          <w:rFonts w:ascii="Times New Roman" w:hAnsi="Times New Roman"/>
          <w:sz w:val="28"/>
          <w:szCs w:val="28"/>
        </w:rPr>
        <w:t>5</w:t>
      </w:r>
      <w:r w:rsidR="00846550" w:rsidRPr="005A0CF7">
        <w:rPr>
          <w:rFonts w:ascii="Times New Roman" w:hAnsi="Times New Roman"/>
          <w:sz w:val="28"/>
          <w:szCs w:val="28"/>
        </w:rPr>
        <w:t>,</w:t>
      </w:r>
      <w:r w:rsidR="00B65B26" w:rsidRPr="005A0CF7">
        <w:rPr>
          <w:rFonts w:ascii="Times New Roman" w:hAnsi="Times New Roman"/>
          <w:sz w:val="28"/>
          <w:szCs w:val="28"/>
        </w:rPr>
        <w:t>6</w:t>
      </w:r>
      <w:r w:rsidR="00846550"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50" w:rsidRPr="005A0CF7">
        <w:rPr>
          <w:rFonts w:ascii="Times New Roman" w:hAnsi="Times New Roman"/>
          <w:sz w:val="28"/>
          <w:szCs w:val="28"/>
        </w:rPr>
        <w:t>ц</w:t>
      </w:r>
      <w:proofErr w:type="spellEnd"/>
      <w:r w:rsidR="00846550" w:rsidRPr="005A0CF7">
        <w:rPr>
          <w:rFonts w:ascii="Times New Roman" w:hAnsi="Times New Roman"/>
          <w:sz w:val="28"/>
          <w:szCs w:val="28"/>
        </w:rPr>
        <w:t>/га.</w:t>
      </w:r>
      <w:r w:rsidR="008D60E3" w:rsidRPr="005A0CF7">
        <w:rPr>
          <w:rFonts w:ascii="Times New Roman" w:hAnsi="Times New Roman"/>
          <w:sz w:val="28"/>
          <w:szCs w:val="28"/>
        </w:rPr>
        <w:t xml:space="preserve"> (</w:t>
      </w:r>
      <w:r w:rsidR="00B65B26" w:rsidRPr="005A0CF7">
        <w:rPr>
          <w:rFonts w:ascii="Times New Roman" w:hAnsi="Times New Roman"/>
          <w:sz w:val="28"/>
          <w:szCs w:val="28"/>
        </w:rPr>
        <w:t>144</w:t>
      </w:r>
      <w:r w:rsidR="008D60E3" w:rsidRPr="005A0CF7">
        <w:rPr>
          <w:rFonts w:ascii="Times New Roman" w:hAnsi="Times New Roman"/>
          <w:sz w:val="28"/>
          <w:szCs w:val="28"/>
        </w:rPr>
        <w:t xml:space="preserve"> %)</w:t>
      </w:r>
      <w:r w:rsidR="00846550" w:rsidRPr="005A0CF7">
        <w:rPr>
          <w:rFonts w:ascii="Times New Roman" w:hAnsi="Times New Roman"/>
          <w:sz w:val="28"/>
          <w:szCs w:val="28"/>
        </w:rPr>
        <w:t xml:space="preserve"> Наивысшая урожайность зерновых получена в</w:t>
      </w:r>
      <w:r w:rsidR="005A0CF7" w:rsidRPr="005A0CF7">
        <w:rPr>
          <w:rFonts w:ascii="Times New Roman" w:hAnsi="Times New Roman"/>
          <w:sz w:val="28"/>
          <w:szCs w:val="28"/>
        </w:rPr>
        <w:t xml:space="preserve"> И</w:t>
      </w:r>
      <w:r w:rsidR="00B65B26" w:rsidRPr="005A0CF7">
        <w:rPr>
          <w:rFonts w:ascii="Times New Roman" w:hAnsi="Times New Roman"/>
          <w:sz w:val="28"/>
          <w:szCs w:val="28"/>
        </w:rPr>
        <w:t>П Фомина С.В.</w:t>
      </w:r>
      <w:proofErr w:type="gramStart"/>
      <w:r w:rsidR="00B65B26" w:rsidRPr="005A0CF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65B26" w:rsidRPr="005A0CF7">
        <w:rPr>
          <w:rFonts w:ascii="Times New Roman" w:hAnsi="Times New Roman"/>
          <w:sz w:val="28"/>
          <w:szCs w:val="28"/>
        </w:rPr>
        <w:t xml:space="preserve">40 </w:t>
      </w:r>
      <w:proofErr w:type="spellStart"/>
      <w:r w:rsidR="00B65B26" w:rsidRPr="005A0CF7">
        <w:rPr>
          <w:rFonts w:ascii="Times New Roman" w:hAnsi="Times New Roman"/>
          <w:sz w:val="28"/>
          <w:szCs w:val="28"/>
        </w:rPr>
        <w:t>цн</w:t>
      </w:r>
      <w:proofErr w:type="spellEnd"/>
      <w:r w:rsidR="00B65B26" w:rsidRPr="005A0CF7">
        <w:rPr>
          <w:rFonts w:ascii="Times New Roman" w:hAnsi="Times New Roman"/>
          <w:sz w:val="28"/>
          <w:szCs w:val="28"/>
        </w:rPr>
        <w:t>/га),</w:t>
      </w:r>
      <w:r w:rsidR="00846550" w:rsidRPr="005A0CF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B65B26" w:rsidRPr="005A0CF7">
        <w:rPr>
          <w:rFonts w:ascii="Times New Roman" w:hAnsi="Times New Roman"/>
          <w:sz w:val="28"/>
          <w:szCs w:val="28"/>
        </w:rPr>
        <w:t>Бурановское</w:t>
      </w:r>
      <w:proofErr w:type="spellEnd"/>
      <w:r w:rsidR="00846550" w:rsidRPr="005A0CF7">
        <w:rPr>
          <w:rFonts w:ascii="Times New Roman" w:hAnsi="Times New Roman"/>
          <w:sz w:val="28"/>
          <w:szCs w:val="28"/>
        </w:rPr>
        <w:t xml:space="preserve">» - </w:t>
      </w:r>
      <w:r w:rsidR="00B65B26" w:rsidRPr="005A0CF7">
        <w:rPr>
          <w:rFonts w:ascii="Times New Roman" w:hAnsi="Times New Roman"/>
          <w:sz w:val="28"/>
          <w:szCs w:val="28"/>
        </w:rPr>
        <w:t>28,7</w:t>
      </w:r>
      <w:r w:rsidR="00846550"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50" w:rsidRPr="005A0CF7">
        <w:rPr>
          <w:rFonts w:ascii="Times New Roman" w:hAnsi="Times New Roman"/>
          <w:sz w:val="28"/>
          <w:szCs w:val="28"/>
        </w:rPr>
        <w:t>ц</w:t>
      </w:r>
      <w:proofErr w:type="spellEnd"/>
      <w:r w:rsidR="00846550" w:rsidRPr="005A0CF7">
        <w:rPr>
          <w:rFonts w:ascii="Times New Roman" w:hAnsi="Times New Roman"/>
          <w:sz w:val="28"/>
          <w:szCs w:val="28"/>
        </w:rPr>
        <w:t>/га.</w:t>
      </w:r>
      <w:r w:rsidR="00A26D5A" w:rsidRPr="005A0CF7">
        <w:rPr>
          <w:rFonts w:ascii="Times New Roman" w:hAnsi="Times New Roman"/>
          <w:sz w:val="28"/>
          <w:szCs w:val="28"/>
        </w:rPr>
        <w:t xml:space="preserve"> </w:t>
      </w:r>
    </w:p>
    <w:p w:rsidR="00846550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Хозяйствами района заготовлено 1</w:t>
      </w:r>
      <w:r w:rsidR="003C3254" w:rsidRPr="005A0CF7">
        <w:rPr>
          <w:rFonts w:ascii="Times New Roman" w:hAnsi="Times New Roman"/>
          <w:sz w:val="28"/>
          <w:szCs w:val="28"/>
        </w:rPr>
        <w:t>1400</w:t>
      </w:r>
      <w:r w:rsidRPr="005A0CF7">
        <w:rPr>
          <w:rFonts w:ascii="Times New Roman" w:hAnsi="Times New Roman"/>
          <w:sz w:val="28"/>
          <w:szCs w:val="28"/>
        </w:rPr>
        <w:t xml:space="preserve"> тонн к.ед. или </w:t>
      </w:r>
      <w:r w:rsidR="000203A6" w:rsidRPr="005A0CF7">
        <w:rPr>
          <w:rFonts w:ascii="Times New Roman" w:hAnsi="Times New Roman"/>
          <w:sz w:val="28"/>
          <w:szCs w:val="28"/>
        </w:rPr>
        <w:t>28,2</w:t>
      </w:r>
      <w:r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CF7">
        <w:rPr>
          <w:rFonts w:ascii="Times New Roman" w:hAnsi="Times New Roman"/>
          <w:sz w:val="28"/>
          <w:szCs w:val="28"/>
        </w:rPr>
        <w:t>ц</w:t>
      </w:r>
      <w:proofErr w:type="spellEnd"/>
      <w:r w:rsidRPr="005A0CF7">
        <w:rPr>
          <w:rFonts w:ascii="Times New Roman" w:hAnsi="Times New Roman"/>
          <w:sz w:val="28"/>
          <w:szCs w:val="28"/>
        </w:rPr>
        <w:t>/к.ед. на условную голову (план 28,</w:t>
      </w:r>
      <w:r w:rsidR="000203A6" w:rsidRPr="005A0CF7">
        <w:rPr>
          <w:rFonts w:ascii="Times New Roman" w:hAnsi="Times New Roman"/>
          <w:sz w:val="28"/>
          <w:szCs w:val="28"/>
        </w:rPr>
        <w:t>5</w:t>
      </w:r>
      <w:r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CF7">
        <w:rPr>
          <w:rFonts w:ascii="Times New Roman" w:hAnsi="Times New Roman"/>
          <w:sz w:val="28"/>
          <w:szCs w:val="28"/>
        </w:rPr>
        <w:t>ц</w:t>
      </w:r>
      <w:proofErr w:type="spellEnd"/>
      <w:r w:rsidRPr="005A0CF7">
        <w:rPr>
          <w:rFonts w:ascii="Times New Roman" w:hAnsi="Times New Roman"/>
          <w:sz w:val="28"/>
          <w:szCs w:val="28"/>
        </w:rPr>
        <w:t xml:space="preserve">/к.ед.) </w:t>
      </w:r>
      <w:r w:rsidR="000203A6" w:rsidRPr="005A0CF7">
        <w:rPr>
          <w:rFonts w:ascii="Times New Roman" w:hAnsi="Times New Roman"/>
          <w:sz w:val="28"/>
          <w:szCs w:val="28"/>
        </w:rPr>
        <w:t>98,9</w:t>
      </w:r>
      <w:r w:rsidRPr="005A0CF7">
        <w:rPr>
          <w:rFonts w:ascii="Times New Roman" w:hAnsi="Times New Roman"/>
          <w:sz w:val="28"/>
          <w:szCs w:val="28"/>
        </w:rPr>
        <w:t>% к плану.</w:t>
      </w:r>
    </w:p>
    <w:p w:rsidR="000203A6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Сделан хороший задел под урожай 202</w:t>
      </w:r>
      <w:r w:rsidR="000203A6" w:rsidRPr="005A0CF7">
        <w:rPr>
          <w:rFonts w:ascii="Times New Roman" w:hAnsi="Times New Roman"/>
          <w:sz w:val="28"/>
          <w:szCs w:val="28"/>
        </w:rPr>
        <w:t>2</w:t>
      </w:r>
      <w:r w:rsidRPr="005A0CF7">
        <w:rPr>
          <w:rFonts w:ascii="Times New Roman" w:hAnsi="Times New Roman"/>
          <w:sz w:val="28"/>
          <w:szCs w:val="28"/>
        </w:rPr>
        <w:t xml:space="preserve"> г. вспахано зяби </w:t>
      </w:r>
      <w:r w:rsidR="000203A6" w:rsidRPr="005A0CF7">
        <w:rPr>
          <w:rFonts w:ascii="Times New Roman" w:hAnsi="Times New Roman"/>
          <w:sz w:val="28"/>
          <w:szCs w:val="28"/>
        </w:rPr>
        <w:t>28060</w:t>
      </w:r>
      <w:r w:rsidRPr="005A0CF7">
        <w:rPr>
          <w:rFonts w:ascii="Times New Roman" w:hAnsi="Times New Roman"/>
          <w:sz w:val="28"/>
          <w:szCs w:val="28"/>
        </w:rPr>
        <w:t xml:space="preserve"> при плане </w:t>
      </w:r>
      <w:r w:rsidR="000203A6" w:rsidRPr="005A0CF7">
        <w:rPr>
          <w:rFonts w:ascii="Times New Roman" w:hAnsi="Times New Roman"/>
          <w:sz w:val="28"/>
          <w:szCs w:val="28"/>
        </w:rPr>
        <w:t>22859</w:t>
      </w:r>
      <w:r w:rsidRPr="005A0CF7">
        <w:rPr>
          <w:rFonts w:ascii="Times New Roman" w:hAnsi="Times New Roman"/>
          <w:sz w:val="28"/>
          <w:szCs w:val="28"/>
        </w:rPr>
        <w:t xml:space="preserve"> га – </w:t>
      </w:r>
      <w:r w:rsidR="000203A6" w:rsidRPr="005A0CF7">
        <w:rPr>
          <w:rFonts w:ascii="Times New Roman" w:hAnsi="Times New Roman"/>
          <w:sz w:val="28"/>
          <w:szCs w:val="28"/>
        </w:rPr>
        <w:t>122,8</w:t>
      </w:r>
      <w:r w:rsidRPr="005A0CF7">
        <w:rPr>
          <w:rFonts w:ascii="Times New Roman" w:hAnsi="Times New Roman"/>
          <w:sz w:val="28"/>
          <w:szCs w:val="28"/>
        </w:rPr>
        <w:t xml:space="preserve">%. Засыпано семян </w:t>
      </w:r>
      <w:r w:rsidR="000203A6" w:rsidRPr="005A0CF7">
        <w:rPr>
          <w:rFonts w:ascii="Times New Roman" w:hAnsi="Times New Roman"/>
          <w:sz w:val="28"/>
          <w:szCs w:val="28"/>
        </w:rPr>
        <w:t>4200</w:t>
      </w:r>
      <w:r w:rsidRPr="005A0CF7">
        <w:rPr>
          <w:rFonts w:ascii="Times New Roman" w:hAnsi="Times New Roman"/>
          <w:sz w:val="28"/>
          <w:szCs w:val="28"/>
        </w:rPr>
        <w:t xml:space="preserve"> т.</w:t>
      </w:r>
      <w:r w:rsidR="000203A6" w:rsidRPr="005A0CF7">
        <w:rPr>
          <w:rFonts w:ascii="Times New Roman" w:hAnsi="Times New Roman"/>
          <w:sz w:val="28"/>
          <w:szCs w:val="28"/>
        </w:rPr>
        <w:t>,</w:t>
      </w:r>
      <w:r w:rsidRPr="005A0CF7">
        <w:rPr>
          <w:rFonts w:ascii="Times New Roman" w:hAnsi="Times New Roman"/>
          <w:sz w:val="28"/>
          <w:szCs w:val="28"/>
        </w:rPr>
        <w:t xml:space="preserve"> </w:t>
      </w:r>
      <w:r w:rsidR="000203A6" w:rsidRPr="005A0CF7">
        <w:rPr>
          <w:rFonts w:ascii="Times New Roman" w:hAnsi="Times New Roman"/>
          <w:sz w:val="28"/>
          <w:szCs w:val="28"/>
        </w:rPr>
        <w:t>п</w:t>
      </w:r>
      <w:r w:rsidRPr="005A0CF7">
        <w:rPr>
          <w:rFonts w:ascii="Times New Roman" w:hAnsi="Times New Roman"/>
          <w:sz w:val="28"/>
          <w:szCs w:val="28"/>
        </w:rPr>
        <w:t>ри потребности 3</w:t>
      </w:r>
      <w:r w:rsidR="000203A6" w:rsidRPr="005A0CF7">
        <w:rPr>
          <w:rFonts w:ascii="Times New Roman" w:hAnsi="Times New Roman"/>
          <w:sz w:val="28"/>
          <w:szCs w:val="28"/>
        </w:rPr>
        <w:t>856</w:t>
      </w:r>
      <w:r w:rsidRPr="005A0CF7">
        <w:rPr>
          <w:rFonts w:ascii="Times New Roman" w:hAnsi="Times New Roman"/>
          <w:sz w:val="28"/>
          <w:szCs w:val="28"/>
        </w:rPr>
        <w:t xml:space="preserve"> – 1</w:t>
      </w:r>
      <w:r w:rsidR="000203A6" w:rsidRPr="005A0CF7">
        <w:rPr>
          <w:rFonts w:ascii="Times New Roman" w:hAnsi="Times New Roman"/>
          <w:sz w:val="28"/>
          <w:szCs w:val="28"/>
        </w:rPr>
        <w:t>09</w:t>
      </w:r>
      <w:r w:rsidRPr="005A0CF7">
        <w:rPr>
          <w:rFonts w:ascii="Times New Roman" w:hAnsi="Times New Roman"/>
          <w:sz w:val="28"/>
          <w:szCs w:val="28"/>
        </w:rPr>
        <w:t>%.</w:t>
      </w:r>
      <w:r w:rsidR="000203A6" w:rsidRPr="005A0CF7">
        <w:rPr>
          <w:rFonts w:ascii="Times New Roman" w:hAnsi="Times New Roman"/>
          <w:sz w:val="28"/>
          <w:szCs w:val="28"/>
        </w:rPr>
        <w:t xml:space="preserve"> </w:t>
      </w:r>
    </w:p>
    <w:p w:rsidR="000203A6" w:rsidRPr="005A0CF7" w:rsidRDefault="000203A6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 xml:space="preserve">Прибыль от реализации продукции растениеводства составила 842,5 млн. рублей, (на 573 млн. больше прошлого года) рентабельность в растениеводстве на уровне </w:t>
      </w:r>
      <w:r w:rsidR="00B142F7" w:rsidRPr="005A0CF7">
        <w:rPr>
          <w:rFonts w:ascii="Times New Roman" w:hAnsi="Times New Roman"/>
          <w:sz w:val="28"/>
          <w:szCs w:val="28"/>
        </w:rPr>
        <w:t>1</w:t>
      </w:r>
      <w:r w:rsidR="00836569" w:rsidRPr="005A0CF7">
        <w:rPr>
          <w:rFonts w:ascii="Times New Roman" w:hAnsi="Times New Roman"/>
          <w:sz w:val="28"/>
          <w:szCs w:val="28"/>
        </w:rPr>
        <w:t>1</w:t>
      </w:r>
      <w:r w:rsidR="00B142F7" w:rsidRPr="005A0CF7">
        <w:rPr>
          <w:rFonts w:ascii="Times New Roman" w:hAnsi="Times New Roman"/>
          <w:sz w:val="28"/>
          <w:szCs w:val="28"/>
        </w:rPr>
        <w:t>7,4</w:t>
      </w:r>
      <w:r w:rsidRPr="005A0CF7">
        <w:rPr>
          <w:rFonts w:ascii="Times New Roman" w:hAnsi="Times New Roman"/>
          <w:sz w:val="28"/>
          <w:szCs w:val="28"/>
        </w:rPr>
        <w:t>%.</w:t>
      </w:r>
    </w:p>
    <w:p w:rsidR="00A15BC5" w:rsidRPr="005A0CF7" w:rsidRDefault="00A15BC5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 xml:space="preserve">Добиться таких значительных результатов стало возможным благодаря серьёзному техническому перевооружению многих хозяйств района, наработке технологического опыта и мастерства в выращивании сельскохозяйственных культур, приобретению качественного посевного материала, а также применению минеральных удобрений, которых было внесено более </w:t>
      </w:r>
      <w:r w:rsidR="00C80EAC" w:rsidRPr="005A0CF7">
        <w:rPr>
          <w:rFonts w:ascii="Times New Roman" w:hAnsi="Times New Roman"/>
          <w:sz w:val="28"/>
          <w:szCs w:val="28"/>
        </w:rPr>
        <w:t>4,5</w:t>
      </w:r>
      <w:r w:rsidRPr="005A0CF7">
        <w:rPr>
          <w:rFonts w:ascii="Times New Roman" w:hAnsi="Times New Roman"/>
          <w:sz w:val="28"/>
          <w:szCs w:val="28"/>
        </w:rPr>
        <w:t xml:space="preserve"> тыс</w:t>
      </w:r>
      <w:r w:rsidR="00C80EAC" w:rsidRPr="005A0CF7">
        <w:rPr>
          <w:rFonts w:ascii="Times New Roman" w:hAnsi="Times New Roman"/>
          <w:sz w:val="28"/>
          <w:szCs w:val="28"/>
        </w:rPr>
        <w:t>. тонн</w:t>
      </w:r>
      <w:r w:rsidRPr="005A0CF7">
        <w:rPr>
          <w:rFonts w:ascii="Times New Roman" w:hAnsi="Times New Roman"/>
          <w:sz w:val="28"/>
          <w:szCs w:val="28"/>
        </w:rPr>
        <w:t xml:space="preserve">  на площад</w:t>
      </w:r>
      <w:r w:rsidR="00C80EAC" w:rsidRPr="005A0CF7">
        <w:rPr>
          <w:rFonts w:ascii="Times New Roman" w:hAnsi="Times New Roman"/>
          <w:sz w:val="28"/>
          <w:szCs w:val="28"/>
        </w:rPr>
        <w:t>и</w:t>
      </w:r>
      <w:r w:rsidRPr="005A0CF7">
        <w:rPr>
          <w:rFonts w:ascii="Times New Roman" w:hAnsi="Times New Roman"/>
          <w:sz w:val="28"/>
          <w:szCs w:val="28"/>
        </w:rPr>
        <w:t xml:space="preserve"> более </w:t>
      </w:r>
      <w:r w:rsidR="00C80EAC" w:rsidRPr="005A0CF7">
        <w:rPr>
          <w:rFonts w:ascii="Times New Roman" w:hAnsi="Times New Roman"/>
          <w:sz w:val="28"/>
          <w:szCs w:val="28"/>
        </w:rPr>
        <w:t>34</w:t>
      </w:r>
      <w:r w:rsidRPr="005A0CF7">
        <w:rPr>
          <w:rFonts w:ascii="Times New Roman" w:hAnsi="Times New Roman"/>
          <w:sz w:val="28"/>
          <w:szCs w:val="28"/>
        </w:rPr>
        <w:t xml:space="preserve"> тыс. га</w:t>
      </w:r>
      <w:r w:rsidR="00191302" w:rsidRPr="005A0CF7">
        <w:rPr>
          <w:rFonts w:ascii="Times New Roman" w:hAnsi="Times New Roman"/>
          <w:sz w:val="28"/>
          <w:szCs w:val="28"/>
        </w:rPr>
        <w:t>.</w:t>
      </w:r>
    </w:p>
    <w:p w:rsidR="00846550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Поголовье крупного рогато</w:t>
      </w:r>
      <w:r w:rsidR="005A0CF7" w:rsidRPr="005A0CF7">
        <w:rPr>
          <w:rFonts w:ascii="Times New Roman" w:hAnsi="Times New Roman"/>
          <w:sz w:val="28"/>
          <w:szCs w:val="28"/>
        </w:rPr>
        <w:t>го скота</w:t>
      </w:r>
      <w:r w:rsidRPr="005A0CF7">
        <w:rPr>
          <w:rFonts w:ascii="Times New Roman" w:hAnsi="Times New Roman"/>
          <w:sz w:val="28"/>
          <w:szCs w:val="28"/>
        </w:rPr>
        <w:t xml:space="preserve"> во всех категориях хозяйств на 01.01.202</w:t>
      </w:r>
      <w:r w:rsidR="00D96BD3" w:rsidRPr="005A0CF7">
        <w:rPr>
          <w:rFonts w:ascii="Times New Roman" w:hAnsi="Times New Roman"/>
          <w:sz w:val="28"/>
          <w:szCs w:val="28"/>
        </w:rPr>
        <w:t>2</w:t>
      </w:r>
      <w:r w:rsidRPr="005A0CF7">
        <w:rPr>
          <w:rFonts w:ascii="Times New Roman" w:hAnsi="Times New Roman"/>
          <w:sz w:val="28"/>
          <w:szCs w:val="28"/>
        </w:rPr>
        <w:t xml:space="preserve"> года составило </w:t>
      </w:r>
      <w:r w:rsidR="00836569" w:rsidRPr="005A0CF7">
        <w:rPr>
          <w:rFonts w:ascii="Times New Roman" w:hAnsi="Times New Roman"/>
          <w:sz w:val="28"/>
          <w:szCs w:val="28"/>
        </w:rPr>
        <w:t>11709</w:t>
      </w:r>
      <w:r w:rsidRPr="005A0CF7">
        <w:rPr>
          <w:rFonts w:ascii="Times New Roman" w:hAnsi="Times New Roman"/>
          <w:sz w:val="28"/>
          <w:szCs w:val="28"/>
        </w:rPr>
        <w:t xml:space="preserve"> голов, это </w:t>
      </w:r>
      <w:r w:rsidR="00D96BD3" w:rsidRPr="005A0CF7">
        <w:rPr>
          <w:rFonts w:ascii="Times New Roman" w:hAnsi="Times New Roman"/>
          <w:sz w:val="28"/>
          <w:szCs w:val="28"/>
        </w:rPr>
        <w:t>95</w:t>
      </w:r>
      <w:r w:rsidRPr="005A0CF7">
        <w:rPr>
          <w:rFonts w:ascii="Times New Roman" w:hAnsi="Times New Roman"/>
          <w:sz w:val="28"/>
          <w:szCs w:val="28"/>
        </w:rPr>
        <w:t>% к уровню</w:t>
      </w:r>
      <w:r w:rsidR="005A0CF7" w:rsidRPr="005A0CF7">
        <w:rPr>
          <w:rFonts w:ascii="Times New Roman" w:hAnsi="Times New Roman"/>
          <w:sz w:val="28"/>
          <w:szCs w:val="28"/>
        </w:rPr>
        <w:t xml:space="preserve"> прошлого года. Поголовье коров</w:t>
      </w:r>
      <w:r w:rsidRPr="005A0CF7">
        <w:rPr>
          <w:rFonts w:ascii="Times New Roman" w:hAnsi="Times New Roman"/>
          <w:sz w:val="28"/>
          <w:szCs w:val="28"/>
        </w:rPr>
        <w:t xml:space="preserve"> - </w:t>
      </w:r>
      <w:r w:rsidR="00D96BD3" w:rsidRPr="005A0CF7">
        <w:rPr>
          <w:rFonts w:ascii="Times New Roman" w:hAnsi="Times New Roman"/>
          <w:sz w:val="28"/>
          <w:szCs w:val="28"/>
        </w:rPr>
        <w:t>5305</w:t>
      </w:r>
      <w:r w:rsidRPr="005A0CF7">
        <w:rPr>
          <w:rFonts w:ascii="Times New Roman" w:hAnsi="Times New Roman"/>
          <w:sz w:val="28"/>
          <w:szCs w:val="28"/>
        </w:rPr>
        <w:t xml:space="preserve"> (9</w:t>
      </w:r>
      <w:r w:rsidR="00D96BD3" w:rsidRPr="005A0CF7">
        <w:rPr>
          <w:rFonts w:ascii="Times New Roman" w:hAnsi="Times New Roman"/>
          <w:sz w:val="28"/>
          <w:szCs w:val="28"/>
        </w:rPr>
        <w:t>7</w:t>
      </w:r>
      <w:r w:rsidRPr="005A0CF7">
        <w:rPr>
          <w:rFonts w:ascii="Times New Roman" w:hAnsi="Times New Roman"/>
          <w:sz w:val="28"/>
          <w:szCs w:val="28"/>
        </w:rPr>
        <w:t>,</w:t>
      </w:r>
      <w:r w:rsidR="00D96BD3" w:rsidRPr="005A0CF7">
        <w:rPr>
          <w:rFonts w:ascii="Times New Roman" w:hAnsi="Times New Roman"/>
          <w:sz w:val="28"/>
          <w:szCs w:val="28"/>
        </w:rPr>
        <w:t>2</w:t>
      </w:r>
      <w:r w:rsidRPr="005A0CF7">
        <w:rPr>
          <w:rFonts w:ascii="Times New Roman" w:hAnsi="Times New Roman"/>
          <w:sz w:val="28"/>
          <w:szCs w:val="28"/>
        </w:rPr>
        <w:t xml:space="preserve">% к предыдущему году). Свиней </w:t>
      </w:r>
      <w:r w:rsidR="00D96BD3" w:rsidRPr="005A0CF7">
        <w:rPr>
          <w:rFonts w:ascii="Times New Roman" w:hAnsi="Times New Roman"/>
          <w:sz w:val="28"/>
          <w:szCs w:val="28"/>
        </w:rPr>
        <w:t>3999</w:t>
      </w:r>
      <w:r w:rsidRPr="005A0CF7">
        <w:rPr>
          <w:rFonts w:ascii="Times New Roman" w:hAnsi="Times New Roman"/>
          <w:sz w:val="28"/>
          <w:szCs w:val="28"/>
        </w:rPr>
        <w:t xml:space="preserve"> голов</w:t>
      </w:r>
      <w:r w:rsidR="003F0879" w:rsidRPr="005A0CF7">
        <w:rPr>
          <w:rFonts w:ascii="Times New Roman" w:hAnsi="Times New Roman"/>
          <w:sz w:val="28"/>
          <w:szCs w:val="28"/>
        </w:rPr>
        <w:t xml:space="preserve"> (</w:t>
      </w:r>
      <w:r w:rsidR="00D96BD3" w:rsidRPr="005A0CF7">
        <w:rPr>
          <w:rFonts w:ascii="Times New Roman" w:hAnsi="Times New Roman"/>
          <w:sz w:val="28"/>
          <w:szCs w:val="28"/>
        </w:rPr>
        <w:t>88,9</w:t>
      </w:r>
      <w:r w:rsidR="003F0879" w:rsidRPr="005A0CF7">
        <w:rPr>
          <w:rFonts w:ascii="Times New Roman" w:hAnsi="Times New Roman"/>
          <w:sz w:val="28"/>
          <w:szCs w:val="28"/>
        </w:rPr>
        <w:t>%)</w:t>
      </w:r>
      <w:r w:rsidRPr="005A0CF7">
        <w:rPr>
          <w:rFonts w:ascii="Times New Roman" w:hAnsi="Times New Roman"/>
          <w:sz w:val="28"/>
          <w:szCs w:val="28"/>
        </w:rPr>
        <w:t>.</w:t>
      </w:r>
      <w:r w:rsidR="00D96BD3" w:rsidRPr="005A0CF7">
        <w:rPr>
          <w:rFonts w:ascii="Times New Roman" w:hAnsi="Times New Roman"/>
          <w:sz w:val="28"/>
          <w:szCs w:val="28"/>
        </w:rPr>
        <w:t xml:space="preserve"> </w:t>
      </w:r>
      <w:r w:rsidR="003C54B5" w:rsidRPr="005A0CF7">
        <w:rPr>
          <w:rFonts w:ascii="Times New Roman" w:hAnsi="Times New Roman"/>
          <w:sz w:val="28"/>
          <w:szCs w:val="28"/>
        </w:rPr>
        <w:t>Произошло с</w:t>
      </w:r>
      <w:r w:rsidR="005A0CF7" w:rsidRPr="005A0CF7">
        <w:rPr>
          <w:rFonts w:ascii="Times New Roman" w:hAnsi="Times New Roman"/>
          <w:sz w:val="28"/>
          <w:szCs w:val="28"/>
        </w:rPr>
        <w:t>нижение поголовья КРС</w:t>
      </w:r>
      <w:r w:rsidR="00D96BD3" w:rsidRPr="005A0CF7">
        <w:rPr>
          <w:rFonts w:ascii="Times New Roman" w:hAnsi="Times New Roman"/>
          <w:sz w:val="28"/>
          <w:szCs w:val="28"/>
        </w:rPr>
        <w:t xml:space="preserve"> в коллективных хозяйствах на 173 головы по сравнению с 2020 годом,</w:t>
      </w:r>
      <w:r w:rsidR="003C54B5" w:rsidRPr="005A0CF7">
        <w:rPr>
          <w:rFonts w:ascii="Times New Roman" w:hAnsi="Times New Roman"/>
          <w:sz w:val="28"/>
          <w:szCs w:val="28"/>
        </w:rPr>
        <w:t xml:space="preserve"> кроме того, снижается поголовья КРС и свиней в хозяйствах населения.</w:t>
      </w:r>
      <w:r w:rsidR="00080F11" w:rsidRPr="005A0CF7">
        <w:rPr>
          <w:rFonts w:ascii="Times New Roman" w:hAnsi="Times New Roman"/>
          <w:sz w:val="28"/>
          <w:szCs w:val="28"/>
        </w:rPr>
        <w:t xml:space="preserve"> Снижение поголовья КРС обусловлено переходом с</w:t>
      </w:r>
      <w:r w:rsidR="005A0CF7" w:rsidRPr="005A0CF7">
        <w:rPr>
          <w:rFonts w:ascii="Times New Roman" w:hAnsi="Times New Roman"/>
          <w:sz w:val="28"/>
          <w:szCs w:val="28"/>
        </w:rPr>
        <w:t>ельскохозяйственных предприятий</w:t>
      </w:r>
      <w:r w:rsidR="009B0F0D" w:rsidRPr="005A0CF7">
        <w:rPr>
          <w:rFonts w:ascii="Times New Roman" w:hAnsi="Times New Roman"/>
          <w:sz w:val="28"/>
          <w:szCs w:val="28"/>
        </w:rPr>
        <w:t xml:space="preserve"> из мясного </w:t>
      </w:r>
      <w:r w:rsidR="005A0CF7" w:rsidRPr="005A0CF7">
        <w:rPr>
          <w:rFonts w:ascii="Times New Roman" w:hAnsi="Times New Roman"/>
          <w:sz w:val="28"/>
          <w:szCs w:val="28"/>
        </w:rPr>
        <w:t>на молочное</w:t>
      </w:r>
      <w:r w:rsidR="00080F11" w:rsidRPr="005A0CF7">
        <w:rPr>
          <w:rFonts w:ascii="Times New Roman" w:hAnsi="Times New Roman"/>
          <w:sz w:val="28"/>
          <w:szCs w:val="28"/>
        </w:rPr>
        <w:t xml:space="preserve"> направление</w:t>
      </w:r>
      <w:r w:rsidR="005A0CF7" w:rsidRPr="005A0CF7">
        <w:rPr>
          <w:rFonts w:ascii="Times New Roman" w:hAnsi="Times New Roman"/>
          <w:sz w:val="28"/>
          <w:szCs w:val="28"/>
        </w:rPr>
        <w:t>,</w:t>
      </w:r>
      <w:r w:rsidR="009B0F0D" w:rsidRPr="005A0CF7">
        <w:rPr>
          <w:rFonts w:ascii="Times New Roman" w:hAnsi="Times New Roman"/>
          <w:sz w:val="28"/>
          <w:szCs w:val="28"/>
        </w:rPr>
        <w:t xml:space="preserve"> на снижение поголовья свиней повлияла ценовая политика на корма.</w:t>
      </w:r>
    </w:p>
    <w:p w:rsidR="004A4EEA" w:rsidRPr="005A0CF7" w:rsidRDefault="004A4EEA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Валовое производство молока в коллективных хозяйствах составило 58</w:t>
      </w:r>
      <w:r w:rsidR="005A0CF7" w:rsidRPr="005A0CF7">
        <w:rPr>
          <w:rFonts w:ascii="Times New Roman" w:hAnsi="Times New Roman"/>
          <w:sz w:val="28"/>
          <w:szCs w:val="28"/>
        </w:rPr>
        <w:t xml:space="preserve">42 тонн (101 %), скота и птицы </w:t>
      </w:r>
      <w:r w:rsidRPr="005A0CF7">
        <w:rPr>
          <w:rFonts w:ascii="Times New Roman" w:hAnsi="Times New Roman"/>
          <w:sz w:val="28"/>
          <w:szCs w:val="28"/>
        </w:rPr>
        <w:t>на убой в живой массе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- 749 тонн (1</w:t>
      </w:r>
      <w:r w:rsidR="0020455E" w:rsidRPr="005A0CF7">
        <w:rPr>
          <w:rFonts w:ascii="Times New Roman" w:hAnsi="Times New Roman"/>
          <w:sz w:val="28"/>
          <w:szCs w:val="28"/>
        </w:rPr>
        <w:t>24</w:t>
      </w:r>
      <w:r w:rsidRPr="005A0CF7">
        <w:rPr>
          <w:rFonts w:ascii="Times New Roman" w:hAnsi="Times New Roman"/>
          <w:sz w:val="28"/>
          <w:szCs w:val="28"/>
        </w:rPr>
        <w:t>).</w:t>
      </w:r>
    </w:p>
    <w:p w:rsidR="00846550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lastRenderedPageBreak/>
        <w:t xml:space="preserve">В целом по результатам финансово-хозяйственной деятельности отрасль животноводства получила прибыль </w:t>
      </w:r>
      <w:r w:rsidR="00867E40" w:rsidRPr="005A0CF7">
        <w:rPr>
          <w:rFonts w:ascii="Times New Roman" w:hAnsi="Times New Roman"/>
          <w:sz w:val="28"/>
          <w:szCs w:val="28"/>
        </w:rPr>
        <w:t>21,2</w:t>
      </w:r>
      <w:r w:rsidR="007E5A0F" w:rsidRPr="005A0CF7">
        <w:rPr>
          <w:rFonts w:ascii="Times New Roman" w:hAnsi="Times New Roman"/>
          <w:sz w:val="28"/>
          <w:szCs w:val="28"/>
        </w:rPr>
        <w:t xml:space="preserve"> </w:t>
      </w:r>
      <w:r w:rsidR="005A0CF7" w:rsidRPr="005A0CF7">
        <w:rPr>
          <w:rFonts w:ascii="Times New Roman" w:hAnsi="Times New Roman"/>
          <w:sz w:val="28"/>
          <w:szCs w:val="28"/>
        </w:rPr>
        <w:t xml:space="preserve">млн. </w:t>
      </w:r>
      <w:r w:rsidRPr="005A0CF7">
        <w:rPr>
          <w:rFonts w:ascii="Times New Roman" w:hAnsi="Times New Roman"/>
          <w:sz w:val="28"/>
          <w:szCs w:val="28"/>
        </w:rPr>
        <w:t>рублей</w:t>
      </w:r>
      <w:r w:rsidR="00671CA3" w:rsidRPr="005A0CF7">
        <w:rPr>
          <w:rFonts w:ascii="Times New Roman" w:hAnsi="Times New Roman"/>
          <w:sz w:val="28"/>
          <w:szCs w:val="28"/>
        </w:rPr>
        <w:t>, что</w:t>
      </w:r>
      <w:r w:rsidRPr="005A0CF7">
        <w:rPr>
          <w:rFonts w:ascii="Times New Roman" w:hAnsi="Times New Roman"/>
          <w:sz w:val="28"/>
          <w:szCs w:val="28"/>
        </w:rPr>
        <w:t xml:space="preserve"> </w:t>
      </w:r>
      <w:r w:rsidR="00671CA3" w:rsidRPr="005A0CF7">
        <w:rPr>
          <w:rFonts w:ascii="Times New Roman" w:hAnsi="Times New Roman"/>
          <w:sz w:val="28"/>
          <w:szCs w:val="28"/>
        </w:rPr>
        <w:t>на</w:t>
      </w:r>
      <w:r w:rsidR="00744A21" w:rsidRPr="005A0CF7">
        <w:rPr>
          <w:rFonts w:ascii="Times New Roman" w:hAnsi="Times New Roman"/>
          <w:sz w:val="28"/>
          <w:szCs w:val="28"/>
        </w:rPr>
        <w:t xml:space="preserve"> </w:t>
      </w:r>
      <w:r w:rsidR="00867E40" w:rsidRPr="005A0CF7">
        <w:rPr>
          <w:rFonts w:ascii="Times New Roman" w:hAnsi="Times New Roman"/>
          <w:sz w:val="28"/>
          <w:szCs w:val="28"/>
        </w:rPr>
        <w:t>13</w:t>
      </w:r>
      <w:r w:rsidR="00671CA3" w:rsidRPr="005A0CF7">
        <w:rPr>
          <w:rFonts w:ascii="Times New Roman" w:hAnsi="Times New Roman"/>
          <w:sz w:val="28"/>
          <w:szCs w:val="28"/>
        </w:rPr>
        <w:t xml:space="preserve"> млн.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="00671CA3" w:rsidRPr="005A0CF7">
        <w:rPr>
          <w:rFonts w:ascii="Times New Roman" w:hAnsi="Times New Roman"/>
          <w:sz w:val="28"/>
          <w:szCs w:val="28"/>
        </w:rPr>
        <w:t>р</w:t>
      </w:r>
      <w:r w:rsidR="005A0CF7" w:rsidRPr="005A0CF7">
        <w:rPr>
          <w:rFonts w:ascii="Times New Roman" w:hAnsi="Times New Roman"/>
          <w:sz w:val="28"/>
          <w:szCs w:val="28"/>
        </w:rPr>
        <w:t>уб. меньше уровня прошлого года</w:t>
      </w:r>
      <w:r w:rsidR="00671CA3" w:rsidRPr="005A0CF7">
        <w:rPr>
          <w:rFonts w:ascii="Times New Roman" w:hAnsi="Times New Roman"/>
          <w:sz w:val="28"/>
          <w:szCs w:val="28"/>
        </w:rPr>
        <w:t>,</w:t>
      </w:r>
      <w:r w:rsidR="007E5A0F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 xml:space="preserve">уровень рентабельности – </w:t>
      </w:r>
      <w:r w:rsidR="00867E40" w:rsidRPr="005A0CF7">
        <w:rPr>
          <w:rFonts w:ascii="Times New Roman" w:hAnsi="Times New Roman"/>
          <w:sz w:val="28"/>
          <w:szCs w:val="28"/>
        </w:rPr>
        <w:t>8,2</w:t>
      </w:r>
      <w:r w:rsidRPr="005A0CF7">
        <w:rPr>
          <w:rFonts w:ascii="Times New Roman" w:hAnsi="Times New Roman"/>
          <w:sz w:val="28"/>
          <w:szCs w:val="28"/>
        </w:rPr>
        <w:t>%.</w:t>
      </w:r>
    </w:p>
    <w:p w:rsidR="007F24E4" w:rsidRPr="005A0CF7" w:rsidRDefault="00744A21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Количество пчелосемей во всех категориях хозяйств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-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9657 семей.</w:t>
      </w:r>
      <w:r w:rsidR="00D440EB" w:rsidRPr="005A0CF7">
        <w:rPr>
          <w:rFonts w:ascii="Times New Roman" w:hAnsi="Times New Roman"/>
          <w:sz w:val="28"/>
          <w:szCs w:val="28"/>
        </w:rPr>
        <w:t xml:space="preserve"> </w:t>
      </w:r>
      <w:r w:rsidR="007F24E4" w:rsidRPr="005A0CF7">
        <w:rPr>
          <w:rFonts w:ascii="Times New Roman" w:hAnsi="Times New Roman"/>
          <w:sz w:val="28"/>
          <w:szCs w:val="28"/>
        </w:rPr>
        <w:t xml:space="preserve">Всеми организациями района произведено 72 тонны меда </w:t>
      </w:r>
      <w:r w:rsidR="007F24E4" w:rsidRPr="005A0CF7">
        <w:rPr>
          <w:rFonts w:ascii="Times New Roman" w:hAnsi="Times New Roman"/>
          <w:b/>
          <w:sz w:val="28"/>
          <w:szCs w:val="28"/>
        </w:rPr>
        <w:t xml:space="preserve">(87) </w:t>
      </w:r>
      <w:r w:rsidR="007F24E4" w:rsidRPr="005A0CF7">
        <w:rPr>
          <w:rFonts w:ascii="Times New Roman" w:hAnsi="Times New Roman"/>
          <w:sz w:val="28"/>
          <w:szCs w:val="28"/>
        </w:rPr>
        <w:t>83</w:t>
      </w:r>
      <w:r w:rsidR="005A0CF7" w:rsidRPr="005A0CF7">
        <w:rPr>
          <w:rFonts w:ascii="Times New Roman" w:hAnsi="Times New Roman"/>
          <w:sz w:val="28"/>
          <w:szCs w:val="28"/>
        </w:rPr>
        <w:t xml:space="preserve"> % к </w:t>
      </w:r>
      <w:r w:rsidR="007F24E4" w:rsidRPr="005A0CF7">
        <w:rPr>
          <w:rFonts w:ascii="Times New Roman" w:hAnsi="Times New Roman"/>
          <w:sz w:val="28"/>
          <w:szCs w:val="28"/>
        </w:rPr>
        <w:t>уровню прошлого года.</w:t>
      </w:r>
    </w:p>
    <w:p w:rsidR="00867E40" w:rsidRPr="005A0CF7" w:rsidRDefault="00867E4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За текущий период</w:t>
      </w:r>
      <w:r w:rsidR="00370B95" w:rsidRPr="005A0CF7">
        <w:rPr>
          <w:rFonts w:ascii="Times New Roman" w:hAnsi="Times New Roman"/>
          <w:sz w:val="28"/>
          <w:szCs w:val="28"/>
        </w:rPr>
        <w:t xml:space="preserve"> хозяйствами района потрачено на обновление парк</w:t>
      </w:r>
      <w:r w:rsidR="005A0CF7" w:rsidRPr="005A0CF7">
        <w:rPr>
          <w:rFonts w:ascii="Times New Roman" w:hAnsi="Times New Roman"/>
          <w:sz w:val="28"/>
          <w:szCs w:val="28"/>
        </w:rPr>
        <w:t xml:space="preserve">а сельскохозяйственной техники </w:t>
      </w:r>
      <w:r w:rsidR="00370B95" w:rsidRPr="005A0CF7">
        <w:rPr>
          <w:rFonts w:ascii="Times New Roman" w:hAnsi="Times New Roman"/>
          <w:sz w:val="28"/>
          <w:szCs w:val="28"/>
        </w:rPr>
        <w:t>280,4 млн</w:t>
      </w:r>
      <w:proofErr w:type="gramStart"/>
      <w:r w:rsidR="00370B95" w:rsidRPr="005A0CF7">
        <w:rPr>
          <w:rFonts w:ascii="Times New Roman" w:hAnsi="Times New Roman"/>
          <w:sz w:val="28"/>
          <w:szCs w:val="28"/>
        </w:rPr>
        <w:t>.р</w:t>
      </w:r>
      <w:proofErr w:type="gramEnd"/>
      <w:r w:rsidR="00370B95" w:rsidRPr="005A0CF7">
        <w:rPr>
          <w:rFonts w:ascii="Times New Roman" w:hAnsi="Times New Roman"/>
          <w:sz w:val="28"/>
          <w:szCs w:val="28"/>
        </w:rPr>
        <w:t>уб., что больше на 149 млн.руб. 2020 года. (20 единиц техни</w:t>
      </w:r>
      <w:r w:rsidR="00191302" w:rsidRPr="005A0CF7">
        <w:rPr>
          <w:rFonts w:ascii="Times New Roman" w:hAnsi="Times New Roman"/>
          <w:sz w:val="28"/>
          <w:szCs w:val="28"/>
        </w:rPr>
        <w:t>ки, и 32 единицы оборудования).</w:t>
      </w:r>
    </w:p>
    <w:p w:rsidR="00846550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 xml:space="preserve"> В 202</w:t>
      </w:r>
      <w:r w:rsidR="00191302" w:rsidRPr="005A0CF7">
        <w:rPr>
          <w:rFonts w:ascii="Times New Roman" w:hAnsi="Times New Roman"/>
          <w:sz w:val="28"/>
          <w:szCs w:val="28"/>
        </w:rPr>
        <w:t>1</w:t>
      </w:r>
      <w:r w:rsidRPr="005A0CF7">
        <w:rPr>
          <w:rFonts w:ascii="Times New Roman" w:hAnsi="Times New Roman"/>
          <w:sz w:val="28"/>
          <w:szCs w:val="28"/>
        </w:rPr>
        <w:t xml:space="preserve"> году выполнялись работы по строительству помещений:</w:t>
      </w:r>
      <w:r w:rsidR="00191302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ООО «</w:t>
      </w:r>
      <w:proofErr w:type="spellStart"/>
      <w:r w:rsidRPr="005A0CF7">
        <w:rPr>
          <w:rFonts w:ascii="Times New Roman" w:hAnsi="Times New Roman"/>
          <w:sz w:val="28"/>
          <w:szCs w:val="28"/>
        </w:rPr>
        <w:t>АГРО-Восточный</w:t>
      </w:r>
      <w:proofErr w:type="spellEnd"/>
      <w:r w:rsidRPr="005A0CF7">
        <w:rPr>
          <w:rFonts w:ascii="Times New Roman" w:hAnsi="Times New Roman"/>
          <w:sz w:val="28"/>
          <w:szCs w:val="28"/>
        </w:rPr>
        <w:t xml:space="preserve">» </w:t>
      </w:r>
      <w:r w:rsidR="00191302" w:rsidRPr="005A0CF7">
        <w:rPr>
          <w:rFonts w:ascii="Times New Roman" w:hAnsi="Times New Roman"/>
          <w:sz w:val="28"/>
          <w:szCs w:val="28"/>
        </w:rPr>
        <w:t>установили зерносушилку и ограждение территории</w:t>
      </w:r>
      <w:r w:rsidR="005A0CF7" w:rsidRPr="005A0CF7">
        <w:rPr>
          <w:rFonts w:ascii="Times New Roman" w:hAnsi="Times New Roman"/>
          <w:sz w:val="28"/>
          <w:szCs w:val="28"/>
        </w:rPr>
        <w:t>,</w:t>
      </w:r>
      <w:r w:rsidRPr="005A0CF7">
        <w:rPr>
          <w:rFonts w:ascii="Times New Roman" w:hAnsi="Times New Roman"/>
          <w:sz w:val="28"/>
          <w:szCs w:val="28"/>
        </w:rPr>
        <w:t xml:space="preserve"> ООО «Чарышское» построили зерновой склад</w:t>
      </w:r>
      <w:r w:rsidR="007F24E4" w:rsidRPr="005A0CF7">
        <w:rPr>
          <w:rFonts w:ascii="Times New Roman" w:hAnsi="Times New Roman"/>
          <w:sz w:val="28"/>
          <w:szCs w:val="28"/>
        </w:rPr>
        <w:t>,</w:t>
      </w:r>
      <w:r w:rsidRPr="005A0CF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5A0CF7">
        <w:rPr>
          <w:rFonts w:ascii="Times New Roman" w:hAnsi="Times New Roman"/>
          <w:sz w:val="28"/>
          <w:szCs w:val="28"/>
        </w:rPr>
        <w:t>Бурановское</w:t>
      </w:r>
      <w:proofErr w:type="spellEnd"/>
      <w:r w:rsidRPr="005A0CF7">
        <w:rPr>
          <w:rFonts w:ascii="Times New Roman" w:hAnsi="Times New Roman"/>
          <w:sz w:val="28"/>
          <w:szCs w:val="28"/>
        </w:rPr>
        <w:t>» ввели в эксплуатацию</w:t>
      </w:r>
      <w:r w:rsidR="00191302" w:rsidRPr="005A0CF7">
        <w:rPr>
          <w:rFonts w:ascii="Times New Roman" w:hAnsi="Times New Roman"/>
          <w:sz w:val="28"/>
          <w:szCs w:val="28"/>
        </w:rPr>
        <w:t xml:space="preserve"> зерновой склад, летний телятник, водонапорную башню</w:t>
      </w:r>
      <w:r w:rsidR="007F24E4" w:rsidRPr="005A0CF7">
        <w:rPr>
          <w:rFonts w:ascii="Times New Roman" w:hAnsi="Times New Roman"/>
          <w:sz w:val="28"/>
          <w:szCs w:val="28"/>
        </w:rPr>
        <w:t>,</w:t>
      </w:r>
      <w:r w:rsidRPr="005A0CF7">
        <w:rPr>
          <w:rFonts w:ascii="Times New Roman" w:hAnsi="Times New Roman"/>
          <w:sz w:val="28"/>
          <w:szCs w:val="28"/>
        </w:rPr>
        <w:t xml:space="preserve"> откормочную площадку, автономный </w:t>
      </w:r>
      <w:proofErr w:type="spellStart"/>
      <w:r w:rsidRPr="005A0CF7">
        <w:rPr>
          <w:rFonts w:ascii="Times New Roman" w:hAnsi="Times New Roman"/>
          <w:sz w:val="28"/>
          <w:szCs w:val="28"/>
        </w:rPr>
        <w:t>газосклад</w:t>
      </w:r>
      <w:proofErr w:type="spellEnd"/>
      <w:r w:rsidRPr="005A0CF7">
        <w:rPr>
          <w:rFonts w:ascii="Times New Roman" w:hAnsi="Times New Roman"/>
          <w:sz w:val="28"/>
          <w:szCs w:val="28"/>
        </w:rPr>
        <w:t xml:space="preserve"> для сушилки, стационарный растворный узел, базу для дойных коров</w:t>
      </w:r>
      <w:r w:rsidR="007F24E4" w:rsidRPr="005A0CF7">
        <w:rPr>
          <w:rFonts w:ascii="Times New Roman" w:hAnsi="Times New Roman"/>
          <w:sz w:val="28"/>
          <w:szCs w:val="28"/>
        </w:rPr>
        <w:t>,</w:t>
      </w:r>
      <w:r w:rsidR="005A0CF7" w:rsidRPr="005A0CF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5A0CF7" w:rsidRPr="005A0CF7">
        <w:rPr>
          <w:rFonts w:ascii="Times New Roman" w:hAnsi="Times New Roman"/>
          <w:sz w:val="28"/>
          <w:szCs w:val="28"/>
        </w:rPr>
        <w:t>Танит</w:t>
      </w:r>
      <w:proofErr w:type="spellEnd"/>
      <w:r w:rsidR="005A0CF7" w:rsidRPr="005A0CF7">
        <w:rPr>
          <w:rFonts w:ascii="Times New Roman" w:hAnsi="Times New Roman"/>
          <w:sz w:val="28"/>
          <w:szCs w:val="28"/>
        </w:rPr>
        <w:t>»</w:t>
      </w:r>
      <w:r w:rsidRPr="005A0CF7">
        <w:rPr>
          <w:rFonts w:ascii="Times New Roman" w:hAnsi="Times New Roman"/>
          <w:sz w:val="28"/>
          <w:szCs w:val="28"/>
        </w:rPr>
        <w:t xml:space="preserve"> построили зерносклад</w:t>
      </w:r>
      <w:r w:rsidR="00D36C5B" w:rsidRPr="005A0CF7">
        <w:rPr>
          <w:rFonts w:ascii="Times New Roman" w:hAnsi="Times New Roman"/>
          <w:sz w:val="28"/>
          <w:szCs w:val="28"/>
        </w:rPr>
        <w:t xml:space="preserve"> таким образом освоено порядка 44 млн</w:t>
      </w:r>
      <w:proofErr w:type="gramStart"/>
      <w:r w:rsidR="00D36C5B" w:rsidRPr="005A0CF7">
        <w:rPr>
          <w:rFonts w:ascii="Times New Roman" w:hAnsi="Times New Roman"/>
          <w:sz w:val="28"/>
          <w:szCs w:val="28"/>
        </w:rPr>
        <w:t>.р</w:t>
      </w:r>
      <w:proofErr w:type="gramEnd"/>
      <w:r w:rsidR="00D36C5B" w:rsidRPr="005A0CF7">
        <w:rPr>
          <w:rFonts w:ascii="Times New Roman" w:hAnsi="Times New Roman"/>
          <w:sz w:val="28"/>
          <w:szCs w:val="28"/>
        </w:rPr>
        <w:t>уб.</w:t>
      </w:r>
    </w:p>
    <w:p w:rsidR="00D343B5" w:rsidRPr="005A0CF7" w:rsidRDefault="00846550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Средний уровень заработной платы в отрасли в 202</w:t>
      </w:r>
      <w:r w:rsidR="00191302" w:rsidRPr="005A0CF7">
        <w:rPr>
          <w:rFonts w:ascii="Times New Roman" w:hAnsi="Times New Roman"/>
          <w:sz w:val="28"/>
          <w:szCs w:val="28"/>
        </w:rPr>
        <w:t>1</w:t>
      </w:r>
      <w:r w:rsidRPr="005A0CF7">
        <w:rPr>
          <w:rFonts w:ascii="Times New Roman" w:hAnsi="Times New Roman"/>
          <w:sz w:val="28"/>
          <w:szCs w:val="28"/>
        </w:rPr>
        <w:t xml:space="preserve"> году составил </w:t>
      </w:r>
      <w:r w:rsidR="00D343B5" w:rsidRPr="005A0CF7">
        <w:rPr>
          <w:rFonts w:ascii="Times New Roman" w:hAnsi="Times New Roman"/>
          <w:sz w:val="28"/>
          <w:szCs w:val="28"/>
        </w:rPr>
        <w:t>31241</w:t>
      </w:r>
      <w:r w:rsidRPr="005A0CF7">
        <w:rPr>
          <w:rFonts w:ascii="Times New Roman" w:hAnsi="Times New Roman"/>
          <w:sz w:val="28"/>
          <w:szCs w:val="28"/>
        </w:rPr>
        <w:t xml:space="preserve"> руб.</w:t>
      </w:r>
      <w:r w:rsidR="00AC24C3" w:rsidRPr="005A0CF7">
        <w:rPr>
          <w:rFonts w:ascii="Times New Roman" w:hAnsi="Times New Roman"/>
          <w:sz w:val="28"/>
          <w:szCs w:val="28"/>
        </w:rPr>
        <w:t xml:space="preserve"> </w:t>
      </w:r>
      <w:r w:rsidR="00671CA3" w:rsidRPr="005A0CF7">
        <w:rPr>
          <w:rFonts w:ascii="Times New Roman" w:hAnsi="Times New Roman"/>
          <w:sz w:val="28"/>
          <w:szCs w:val="28"/>
        </w:rPr>
        <w:t>(</w:t>
      </w:r>
      <w:r w:rsidR="00D343B5" w:rsidRPr="005A0CF7">
        <w:rPr>
          <w:rFonts w:ascii="Times New Roman" w:hAnsi="Times New Roman"/>
          <w:sz w:val="28"/>
          <w:szCs w:val="28"/>
        </w:rPr>
        <w:t>119</w:t>
      </w:r>
      <w:r w:rsidR="00671CA3" w:rsidRPr="005A0CF7">
        <w:rPr>
          <w:rFonts w:ascii="Times New Roman" w:hAnsi="Times New Roman"/>
          <w:sz w:val="28"/>
          <w:szCs w:val="28"/>
        </w:rPr>
        <w:t>,</w:t>
      </w:r>
      <w:r w:rsidR="00D343B5" w:rsidRPr="005A0CF7">
        <w:rPr>
          <w:rFonts w:ascii="Times New Roman" w:hAnsi="Times New Roman"/>
          <w:sz w:val="28"/>
          <w:szCs w:val="28"/>
        </w:rPr>
        <w:t>0</w:t>
      </w:r>
      <w:r w:rsidR="00671CA3" w:rsidRPr="005A0CF7">
        <w:rPr>
          <w:rFonts w:ascii="Times New Roman" w:hAnsi="Times New Roman"/>
          <w:sz w:val="28"/>
          <w:szCs w:val="28"/>
        </w:rPr>
        <w:t>%)</w:t>
      </w:r>
      <w:r w:rsidR="00AC24C3" w:rsidRPr="005A0CF7">
        <w:rPr>
          <w:rFonts w:ascii="Times New Roman" w:hAnsi="Times New Roman"/>
          <w:sz w:val="28"/>
          <w:szCs w:val="28"/>
        </w:rPr>
        <w:t xml:space="preserve"> .</w:t>
      </w:r>
      <w:r w:rsidR="001A3D8A" w:rsidRPr="005A0CF7">
        <w:rPr>
          <w:rFonts w:ascii="Times New Roman" w:hAnsi="Times New Roman"/>
          <w:sz w:val="28"/>
          <w:szCs w:val="28"/>
        </w:rPr>
        <w:t xml:space="preserve"> </w:t>
      </w:r>
    </w:p>
    <w:p w:rsidR="00F83322" w:rsidRPr="005A0CF7" w:rsidRDefault="00D343B5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 xml:space="preserve">Благодаря мерам господдержки сельского хозяйства </w:t>
      </w:r>
      <w:proofErr w:type="spellStart"/>
      <w:r w:rsidRPr="005A0CF7">
        <w:rPr>
          <w:rFonts w:ascii="Times New Roman" w:hAnsi="Times New Roman"/>
          <w:sz w:val="28"/>
          <w:szCs w:val="28"/>
        </w:rPr>
        <w:t>сельхозтовароизводители</w:t>
      </w:r>
      <w:proofErr w:type="spellEnd"/>
      <w:r w:rsidRPr="005A0CF7">
        <w:rPr>
          <w:rFonts w:ascii="Times New Roman" w:hAnsi="Times New Roman"/>
          <w:sz w:val="28"/>
          <w:szCs w:val="28"/>
        </w:rPr>
        <w:t xml:space="preserve"> района за год получили 35,4 млн.</w:t>
      </w:r>
      <w:r w:rsidR="005A0CF7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руб.</w:t>
      </w:r>
      <w:r w:rsidR="00324C16" w:rsidRPr="005A0CF7">
        <w:rPr>
          <w:rFonts w:ascii="Times New Roman" w:hAnsi="Times New Roman"/>
          <w:sz w:val="28"/>
          <w:szCs w:val="28"/>
        </w:rPr>
        <w:t xml:space="preserve"> субсидии.</w:t>
      </w:r>
    </w:p>
    <w:p w:rsidR="005A0CF7" w:rsidRPr="005A0CF7" w:rsidRDefault="005A0CF7" w:rsidP="005A0C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3322" w:rsidRPr="005A0CF7" w:rsidRDefault="00F83322" w:rsidP="005A0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0CF7">
        <w:rPr>
          <w:rFonts w:ascii="Times New Roman" w:hAnsi="Times New Roman"/>
          <w:b/>
          <w:sz w:val="28"/>
          <w:szCs w:val="28"/>
        </w:rPr>
        <w:t>ПРОМЫШЛЕННОСТЬ</w:t>
      </w:r>
    </w:p>
    <w:p w:rsidR="0037709D" w:rsidRPr="005A0CF7" w:rsidRDefault="0037709D" w:rsidP="005A0C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CF7" w:rsidRDefault="0037709D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Промышленное</w:t>
      </w:r>
      <w:r w:rsidR="00927CDE" w:rsidRPr="005A0CF7">
        <w:rPr>
          <w:rFonts w:ascii="Times New Roman" w:hAnsi="Times New Roman"/>
          <w:sz w:val="28"/>
          <w:szCs w:val="28"/>
        </w:rPr>
        <w:t xml:space="preserve"> производство района представлено перерабатывающими отраслями, производством тепловой энергии. Объем отгруженных товаров собственного производства за 2021 год составил</w:t>
      </w:r>
      <w:r w:rsidR="00930E2C" w:rsidRPr="005A0CF7">
        <w:rPr>
          <w:rFonts w:ascii="Times New Roman" w:hAnsi="Times New Roman"/>
          <w:sz w:val="28"/>
          <w:szCs w:val="28"/>
        </w:rPr>
        <w:t xml:space="preserve"> 1,7 млрд.</w:t>
      </w:r>
      <w:r w:rsidR="005A0CF7">
        <w:rPr>
          <w:rFonts w:ascii="Times New Roman" w:hAnsi="Times New Roman"/>
          <w:sz w:val="28"/>
          <w:szCs w:val="28"/>
        </w:rPr>
        <w:t xml:space="preserve"> </w:t>
      </w:r>
      <w:r w:rsidR="00930E2C" w:rsidRPr="005A0CF7">
        <w:rPr>
          <w:rFonts w:ascii="Times New Roman" w:hAnsi="Times New Roman"/>
          <w:sz w:val="28"/>
          <w:szCs w:val="28"/>
        </w:rPr>
        <w:t>руб. (111,4% к уровню прошлого года)</w:t>
      </w:r>
      <w:r w:rsidR="005A0CF7">
        <w:rPr>
          <w:rFonts w:ascii="Times New Roman" w:hAnsi="Times New Roman"/>
          <w:sz w:val="28"/>
          <w:szCs w:val="28"/>
        </w:rPr>
        <w:t>.</w:t>
      </w:r>
    </w:p>
    <w:p w:rsidR="0036240C" w:rsidRPr="005A0CF7" w:rsidRDefault="0036240C" w:rsidP="005A0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CF7">
        <w:rPr>
          <w:rFonts w:ascii="Times New Roman" w:hAnsi="Times New Roman"/>
          <w:sz w:val="28"/>
          <w:szCs w:val="28"/>
        </w:rPr>
        <w:t>Основными производителями промышленной продукции остаются ООО «Усть-Калманский</w:t>
      </w:r>
      <w:r w:rsidR="00D440EB" w:rsidRPr="005A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CF7">
        <w:rPr>
          <w:rFonts w:ascii="Times New Roman" w:hAnsi="Times New Roman"/>
          <w:sz w:val="28"/>
          <w:szCs w:val="28"/>
        </w:rPr>
        <w:t>Маслосырзавод</w:t>
      </w:r>
      <w:proofErr w:type="spellEnd"/>
      <w:r w:rsidRPr="005A0CF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A0CF7">
        <w:rPr>
          <w:rFonts w:ascii="Times New Roman" w:hAnsi="Times New Roman"/>
          <w:sz w:val="28"/>
          <w:szCs w:val="28"/>
        </w:rPr>
        <w:t xml:space="preserve">и </w:t>
      </w:r>
      <w:r w:rsidR="005A0CF7">
        <w:rPr>
          <w:rFonts w:ascii="Times New Roman" w:hAnsi="Times New Roman"/>
          <w:sz w:val="28"/>
          <w:szCs w:val="28"/>
        </w:rPr>
        <w:t>ООО</w:t>
      </w:r>
      <w:proofErr w:type="gramEnd"/>
      <w:r w:rsidR="005A0CF7">
        <w:rPr>
          <w:rFonts w:ascii="Times New Roman" w:hAnsi="Times New Roman"/>
          <w:sz w:val="28"/>
          <w:szCs w:val="28"/>
        </w:rPr>
        <w:t xml:space="preserve"> «Усть-Калманский</w:t>
      </w:r>
      <w:r w:rsidR="00D440EB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Элеватор»</w:t>
      </w:r>
      <w:r w:rsidR="00B11999" w:rsidRPr="005A0CF7">
        <w:rPr>
          <w:rFonts w:ascii="Times New Roman" w:hAnsi="Times New Roman"/>
          <w:sz w:val="28"/>
          <w:szCs w:val="28"/>
        </w:rPr>
        <w:t>.</w:t>
      </w:r>
      <w:r w:rsidRPr="005A0CF7">
        <w:rPr>
          <w:rFonts w:ascii="Times New Roman" w:hAnsi="Times New Roman"/>
          <w:sz w:val="28"/>
          <w:szCs w:val="28"/>
        </w:rPr>
        <w:t xml:space="preserve"> </w:t>
      </w:r>
      <w:r w:rsidR="000160BD" w:rsidRPr="005A0CF7">
        <w:rPr>
          <w:rFonts w:ascii="Times New Roman" w:hAnsi="Times New Roman"/>
          <w:sz w:val="28"/>
          <w:szCs w:val="28"/>
        </w:rPr>
        <w:t>За прошедший период</w:t>
      </w:r>
      <w:r w:rsidR="00311F10" w:rsidRPr="005A0CF7">
        <w:rPr>
          <w:rFonts w:ascii="Times New Roman" w:hAnsi="Times New Roman"/>
          <w:sz w:val="28"/>
          <w:szCs w:val="28"/>
        </w:rPr>
        <w:t xml:space="preserve"> </w:t>
      </w:r>
      <w:r w:rsidR="00930E2C" w:rsidRPr="005A0CF7">
        <w:rPr>
          <w:rFonts w:ascii="Times New Roman" w:hAnsi="Times New Roman"/>
          <w:sz w:val="28"/>
          <w:szCs w:val="28"/>
        </w:rPr>
        <w:t>увеличились</w:t>
      </w:r>
      <w:r w:rsidR="005A0CF7">
        <w:rPr>
          <w:rFonts w:ascii="Times New Roman" w:hAnsi="Times New Roman"/>
          <w:sz w:val="28"/>
          <w:szCs w:val="28"/>
        </w:rPr>
        <w:t xml:space="preserve"> объемы</w:t>
      </w:r>
      <w:r w:rsidR="00311F10" w:rsidRPr="005A0CF7">
        <w:rPr>
          <w:rFonts w:ascii="Times New Roman" w:hAnsi="Times New Roman"/>
          <w:sz w:val="28"/>
          <w:szCs w:val="28"/>
        </w:rPr>
        <w:t xml:space="preserve"> производств</w:t>
      </w:r>
      <w:r w:rsidR="000160BD" w:rsidRPr="005A0CF7">
        <w:rPr>
          <w:rFonts w:ascii="Times New Roman" w:hAnsi="Times New Roman"/>
          <w:sz w:val="28"/>
          <w:szCs w:val="28"/>
        </w:rPr>
        <w:t>а</w:t>
      </w:r>
      <w:r w:rsidR="00930E2C" w:rsidRPr="005A0CF7">
        <w:rPr>
          <w:rFonts w:ascii="Times New Roman" w:hAnsi="Times New Roman"/>
          <w:sz w:val="28"/>
          <w:szCs w:val="28"/>
        </w:rPr>
        <w:t xml:space="preserve"> сыра</w:t>
      </w:r>
      <w:r w:rsidR="009B0F0D" w:rsidRPr="005A0CF7">
        <w:rPr>
          <w:rFonts w:ascii="Times New Roman" w:hAnsi="Times New Roman"/>
          <w:sz w:val="28"/>
          <w:szCs w:val="28"/>
        </w:rPr>
        <w:t xml:space="preserve"> (2934 тон</w:t>
      </w:r>
      <w:r w:rsidR="005A0CF7">
        <w:rPr>
          <w:rFonts w:ascii="Times New Roman" w:hAnsi="Times New Roman"/>
          <w:sz w:val="28"/>
          <w:szCs w:val="28"/>
        </w:rPr>
        <w:t xml:space="preserve">н </w:t>
      </w:r>
      <w:r w:rsidR="009B0F0D" w:rsidRPr="005A0CF7">
        <w:rPr>
          <w:rFonts w:ascii="Times New Roman" w:hAnsi="Times New Roman"/>
          <w:sz w:val="28"/>
          <w:szCs w:val="28"/>
        </w:rPr>
        <w:t>-</w:t>
      </w:r>
      <w:r w:rsidR="005A0CF7">
        <w:rPr>
          <w:rFonts w:ascii="Times New Roman" w:hAnsi="Times New Roman"/>
          <w:sz w:val="28"/>
          <w:szCs w:val="28"/>
        </w:rPr>
        <w:t xml:space="preserve"> </w:t>
      </w:r>
      <w:r w:rsidR="009B0F0D" w:rsidRPr="005A0CF7">
        <w:rPr>
          <w:rFonts w:ascii="Times New Roman" w:hAnsi="Times New Roman"/>
          <w:sz w:val="28"/>
          <w:szCs w:val="28"/>
        </w:rPr>
        <w:t>109,6%)</w:t>
      </w:r>
      <w:r w:rsidR="00930E2C" w:rsidRPr="005A0CF7">
        <w:rPr>
          <w:rFonts w:ascii="Times New Roman" w:hAnsi="Times New Roman"/>
          <w:sz w:val="28"/>
          <w:szCs w:val="28"/>
        </w:rPr>
        <w:t xml:space="preserve">, </w:t>
      </w:r>
      <w:r w:rsidR="005A0CF7">
        <w:rPr>
          <w:rFonts w:ascii="Times New Roman" w:hAnsi="Times New Roman"/>
          <w:sz w:val="28"/>
          <w:szCs w:val="28"/>
        </w:rPr>
        <w:t>муки (59,8 тыс</w:t>
      </w:r>
      <w:proofErr w:type="gramStart"/>
      <w:r w:rsidR="005A0CF7">
        <w:rPr>
          <w:rFonts w:ascii="Times New Roman" w:hAnsi="Times New Roman"/>
          <w:sz w:val="28"/>
          <w:szCs w:val="28"/>
        </w:rPr>
        <w:t>.т</w:t>
      </w:r>
      <w:proofErr w:type="gramEnd"/>
      <w:r w:rsidR="005A0CF7">
        <w:rPr>
          <w:rFonts w:ascii="Times New Roman" w:hAnsi="Times New Roman"/>
          <w:sz w:val="28"/>
          <w:szCs w:val="28"/>
        </w:rPr>
        <w:t xml:space="preserve">онн </w:t>
      </w:r>
      <w:r w:rsidR="00C26A1E" w:rsidRPr="005A0CF7">
        <w:rPr>
          <w:rFonts w:ascii="Times New Roman" w:hAnsi="Times New Roman"/>
          <w:sz w:val="28"/>
          <w:szCs w:val="28"/>
        </w:rPr>
        <w:t xml:space="preserve">- 100,5%) </w:t>
      </w:r>
      <w:r w:rsidR="00311F10" w:rsidRPr="005A0CF7">
        <w:rPr>
          <w:rFonts w:ascii="Times New Roman" w:hAnsi="Times New Roman"/>
          <w:sz w:val="28"/>
          <w:szCs w:val="28"/>
        </w:rPr>
        <w:t>и крупы</w:t>
      </w:r>
      <w:r w:rsidR="005A0CF7">
        <w:rPr>
          <w:rFonts w:ascii="Times New Roman" w:hAnsi="Times New Roman"/>
          <w:sz w:val="28"/>
          <w:szCs w:val="28"/>
        </w:rPr>
        <w:t xml:space="preserve"> </w:t>
      </w:r>
      <w:r w:rsidR="00C26A1E" w:rsidRPr="005A0CF7">
        <w:rPr>
          <w:rFonts w:ascii="Times New Roman" w:hAnsi="Times New Roman"/>
          <w:sz w:val="28"/>
          <w:szCs w:val="28"/>
        </w:rPr>
        <w:t>(8,9 тыс.тонн</w:t>
      </w:r>
      <w:r w:rsidR="005A0CF7">
        <w:rPr>
          <w:rFonts w:ascii="Times New Roman" w:hAnsi="Times New Roman"/>
          <w:sz w:val="28"/>
          <w:szCs w:val="28"/>
        </w:rPr>
        <w:t xml:space="preserve"> </w:t>
      </w:r>
      <w:r w:rsidR="00C26A1E" w:rsidRPr="005A0CF7">
        <w:rPr>
          <w:rFonts w:ascii="Times New Roman" w:hAnsi="Times New Roman"/>
          <w:sz w:val="28"/>
          <w:szCs w:val="28"/>
        </w:rPr>
        <w:t>-</w:t>
      </w:r>
      <w:r w:rsidR="005A0CF7">
        <w:rPr>
          <w:rFonts w:ascii="Times New Roman" w:hAnsi="Times New Roman"/>
          <w:sz w:val="28"/>
          <w:szCs w:val="28"/>
        </w:rPr>
        <w:t xml:space="preserve"> </w:t>
      </w:r>
      <w:r w:rsidR="00C26A1E" w:rsidRPr="005A0CF7">
        <w:rPr>
          <w:rFonts w:ascii="Times New Roman" w:hAnsi="Times New Roman"/>
          <w:sz w:val="28"/>
          <w:szCs w:val="28"/>
        </w:rPr>
        <w:t>149,3%),</w:t>
      </w:r>
      <w:r w:rsidRPr="005A0CF7">
        <w:rPr>
          <w:rFonts w:ascii="Times New Roman" w:hAnsi="Times New Roman"/>
          <w:sz w:val="28"/>
          <w:szCs w:val="28"/>
        </w:rPr>
        <w:t xml:space="preserve"> что положительно повлияло на индекс физического об</w:t>
      </w:r>
      <w:r w:rsidR="005A0CF7">
        <w:rPr>
          <w:rFonts w:ascii="Times New Roman" w:hAnsi="Times New Roman"/>
          <w:sz w:val="28"/>
          <w:szCs w:val="28"/>
        </w:rPr>
        <w:t>ъема промышленного производства,</w:t>
      </w:r>
      <w:r w:rsidR="00D440EB" w:rsidRPr="005A0CF7">
        <w:rPr>
          <w:rFonts w:ascii="Times New Roman" w:hAnsi="Times New Roman"/>
          <w:sz w:val="28"/>
          <w:szCs w:val="28"/>
        </w:rPr>
        <w:t xml:space="preserve"> </w:t>
      </w:r>
      <w:r w:rsidRPr="005A0CF7">
        <w:rPr>
          <w:rFonts w:ascii="Times New Roman" w:hAnsi="Times New Roman"/>
          <w:sz w:val="28"/>
          <w:szCs w:val="28"/>
        </w:rPr>
        <w:t>который сложился на уровне 10</w:t>
      </w:r>
      <w:r w:rsidR="00930E2C" w:rsidRPr="005A0CF7">
        <w:rPr>
          <w:rFonts w:ascii="Times New Roman" w:hAnsi="Times New Roman"/>
          <w:sz w:val="28"/>
          <w:szCs w:val="28"/>
        </w:rPr>
        <w:t>7</w:t>
      </w:r>
      <w:r w:rsidRPr="005A0CF7">
        <w:rPr>
          <w:rFonts w:ascii="Times New Roman" w:hAnsi="Times New Roman"/>
          <w:sz w:val="28"/>
          <w:szCs w:val="28"/>
        </w:rPr>
        <w:t>,</w:t>
      </w:r>
      <w:r w:rsidR="00930E2C" w:rsidRPr="005A0CF7">
        <w:rPr>
          <w:rFonts w:ascii="Times New Roman" w:hAnsi="Times New Roman"/>
          <w:sz w:val="28"/>
          <w:szCs w:val="28"/>
        </w:rPr>
        <w:t>8</w:t>
      </w:r>
      <w:r w:rsidRPr="005A0CF7">
        <w:rPr>
          <w:rFonts w:ascii="Times New Roman" w:hAnsi="Times New Roman"/>
          <w:sz w:val="28"/>
          <w:szCs w:val="28"/>
        </w:rPr>
        <w:t>%.</w:t>
      </w:r>
    </w:p>
    <w:p w:rsidR="0036240C" w:rsidRPr="005A0CF7" w:rsidRDefault="0036240C" w:rsidP="005A0CF7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В целом объем промышленного производства на душу населения в районе составил </w:t>
      </w:r>
      <w:r w:rsidR="000319C8" w:rsidRPr="005A0CF7">
        <w:rPr>
          <w:sz w:val="28"/>
          <w:szCs w:val="28"/>
        </w:rPr>
        <w:t>131055</w:t>
      </w:r>
      <w:r w:rsidR="005A0CF7">
        <w:rPr>
          <w:sz w:val="28"/>
          <w:szCs w:val="28"/>
        </w:rPr>
        <w:t xml:space="preserve"> рублей. Рост составил</w:t>
      </w:r>
      <w:r w:rsidR="00D440EB" w:rsidRPr="005A0CF7">
        <w:rPr>
          <w:sz w:val="28"/>
          <w:szCs w:val="28"/>
        </w:rPr>
        <w:t xml:space="preserve"> </w:t>
      </w:r>
      <w:r w:rsidR="00963774" w:rsidRPr="005A0CF7">
        <w:rPr>
          <w:sz w:val="28"/>
          <w:szCs w:val="28"/>
        </w:rPr>
        <w:t>11</w:t>
      </w:r>
      <w:r w:rsidR="000319C8" w:rsidRPr="005A0CF7">
        <w:rPr>
          <w:sz w:val="28"/>
          <w:szCs w:val="28"/>
        </w:rPr>
        <w:t>3</w:t>
      </w:r>
      <w:r w:rsidRPr="005A0CF7">
        <w:rPr>
          <w:sz w:val="28"/>
          <w:szCs w:val="28"/>
        </w:rPr>
        <w:t xml:space="preserve">% к уровню прошлого года. </w:t>
      </w:r>
      <w:r w:rsidR="00D272A9" w:rsidRPr="005A0CF7">
        <w:rPr>
          <w:sz w:val="28"/>
          <w:szCs w:val="28"/>
        </w:rPr>
        <w:t>Сред</w:t>
      </w:r>
      <w:r w:rsidR="005A0CF7">
        <w:rPr>
          <w:sz w:val="28"/>
          <w:szCs w:val="28"/>
        </w:rPr>
        <w:t xml:space="preserve">немесячная заработная </w:t>
      </w:r>
      <w:r w:rsidR="00D272A9" w:rsidRPr="005A0CF7">
        <w:rPr>
          <w:sz w:val="28"/>
          <w:szCs w:val="28"/>
        </w:rPr>
        <w:t>плата в отрасли за 202</w:t>
      </w:r>
      <w:r w:rsidR="000319C8" w:rsidRPr="005A0CF7">
        <w:rPr>
          <w:sz w:val="28"/>
          <w:szCs w:val="28"/>
        </w:rPr>
        <w:t>1</w:t>
      </w:r>
      <w:r w:rsidR="005A0CF7">
        <w:rPr>
          <w:sz w:val="28"/>
          <w:szCs w:val="28"/>
        </w:rPr>
        <w:t xml:space="preserve"> год </w:t>
      </w:r>
      <w:r w:rsidR="00D272A9" w:rsidRPr="005A0CF7">
        <w:rPr>
          <w:sz w:val="28"/>
          <w:szCs w:val="28"/>
        </w:rPr>
        <w:t xml:space="preserve">составила </w:t>
      </w:r>
      <w:r w:rsidR="00BC318E" w:rsidRPr="005A0CF7">
        <w:rPr>
          <w:sz w:val="28"/>
          <w:szCs w:val="28"/>
        </w:rPr>
        <w:t>33599</w:t>
      </w:r>
      <w:r w:rsidR="00D272A9" w:rsidRPr="005A0CF7">
        <w:rPr>
          <w:sz w:val="28"/>
          <w:szCs w:val="28"/>
        </w:rPr>
        <w:t xml:space="preserve"> руб. или 10</w:t>
      </w:r>
      <w:r w:rsidR="00BC318E" w:rsidRPr="005A0CF7">
        <w:rPr>
          <w:sz w:val="28"/>
          <w:szCs w:val="28"/>
        </w:rPr>
        <w:t>8</w:t>
      </w:r>
      <w:r w:rsidR="00D272A9" w:rsidRPr="005A0CF7">
        <w:rPr>
          <w:sz w:val="28"/>
          <w:szCs w:val="28"/>
        </w:rPr>
        <w:t>,</w:t>
      </w:r>
      <w:r w:rsidR="00BC318E" w:rsidRPr="005A0CF7">
        <w:rPr>
          <w:sz w:val="28"/>
          <w:szCs w:val="28"/>
        </w:rPr>
        <w:t>0</w:t>
      </w:r>
      <w:r w:rsidR="00D272A9" w:rsidRPr="005A0CF7">
        <w:rPr>
          <w:sz w:val="28"/>
          <w:szCs w:val="28"/>
        </w:rPr>
        <w:t>% .</w:t>
      </w:r>
    </w:p>
    <w:p w:rsidR="00E33ED8" w:rsidRPr="005A0CF7" w:rsidRDefault="00E33ED8" w:rsidP="005A0CF7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</w:p>
    <w:p w:rsidR="00E33ED8" w:rsidRDefault="00E33ED8" w:rsidP="005A0CF7">
      <w:pPr>
        <w:widowControl w:val="0"/>
        <w:tabs>
          <w:tab w:val="left" w:pos="3615"/>
        </w:tabs>
        <w:jc w:val="center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t>ЖИЛИЩНО-КОММУНАЛЬНОЕ ХОЗЯЙСТВО</w:t>
      </w:r>
      <w:r w:rsidR="005A0CF7">
        <w:rPr>
          <w:b/>
          <w:sz w:val="28"/>
          <w:szCs w:val="28"/>
        </w:rPr>
        <w:t xml:space="preserve"> </w:t>
      </w:r>
      <w:r w:rsidRPr="005A0CF7">
        <w:rPr>
          <w:b/>
          <w:sz w:val="28"/>
          <w:szCs w:val="28"/>
        </w:rPr>
        <w:t>ИНВЕСТИЦИИ</w:t>
      </w:r>
    </w:p>
    <w:p w:rsidR="005A0CF7" w:rsidRPr="005A0CF7" w:rsidRDefault="005A0CF7" w:rsidP="005A0CF7">
      <w:pPr>
        <w:widowControl w:val="0"/>
        <w:tabs>
          <w:tab w:val="left" w:pos="3615"/>
        </w:tabs>
        <w:jc w:val="center"/>
        <w:rPr>
          <w:b/>
          <w:sz w:val="28"/>
          <w:szCs w:val="28"/>
        </w:rPr>
      </w:pPr>
    </w:p>
    <w:p w:rsidR="009F2583" w:rsidRPr="005A0CF7" w:rsidRDefault="00926789" w:rsidP="005A0CF7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Администрацией района совместно с муниципальным предприятием предпринимаются все необходимые меры для прохождения отопительного периода и бесперебойного снабжения населения водой.</w:t>
      </w:r>
      <w:r w:rsidR="005A0CF7">
        <w:rPr>
          <w:sz w:val="28"/>
          <w:szCs w:val="28"/>
        </w:rPr>
        <w:t xml:space="preserve"> За текущий </w:t>
      </w:r>
      <w:r w:rsidR="009F2583" w:rsidRPr="005A0CF7">
        <w:rPr>
          <w:sz w:val="28"/>
          <w:szCs w:val="28"/>
        </w:rPr>
        <w:t>отопительный период не было допущено сбоев в подаче тепла и в целом завершается безаварийно.</w:t>
      </w:r>
    </w:p>
    <w:p w:rsidR="009F2583" w:rsidRPr="005A0CF7" w:rsidRDefault="009F2583" w:rsidP="005A0CF7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lastRenderedPageBreak/>
        <w:t>В рамках выделенных средств на реализацию мероприятий по подготовке к отопительному периоду было освоено 1,8 млн.</w:t>
      </w:r>
      <w:r w:rsidR="005A0CF7">
        <w:rPr>
          <w:sz w:val="28"/>
          <w:szCs w:val="28"/>
        </w:rPr>
        <w:t xml:space="preserve"> </w:t>
      </w:r>
      <w:r w:rsidRPr="005A0CF7">
        <w:rPr>
          <w:sz w:val="28"/>
          <w:szCs w:val="28"/>
        </w:rPr>
        <w:t>руб., приобретено</w:t>
      </w:r>
      <w:r w:rsidR="00D04ADC" w:rsidRPr="005A0CF7">
        <w:rPr>
          <w:sz w:val="28"/>
          <w:szCs w:val="28"/>
        </w:rPr>
        <w:t xml:space="preserve"> и установлено в котельных района, отапливающих объекты социальной сферы следующее оборудование: 2 котла, труба дымовая, дымосос.</w:t>
      </w:r>
      <w:r w:rsidR="0041555B" w:rsidRPr="005A0CF7">
        <w:rPr>
          <w:sz w:val="28"/>
          <w:szCs w:val="28"/>
        </w:rPr>
        <w:t xml:space="preserve"> За счет средств краевого и местного бюджета проведены работы по капитальному ремонту тепловых сетей </w:t>
      </w:r>
      <w:proofErr w:type="gramStart"/>
      <w:r w:rsidR="0041555B" w:rsidRPr="005A0CF7">
        <w:rPr>
          <w:sz w:val="28"/>
          <w:szCs w:val="28"/>
        </w:rPr>
        <w:t>в</w:t>
      </w:r>
      <w:proofErr w:type="gramEnd"/>
      <w:r w:rsidR="0041555B" w:rsidRPr="005A0CF7">
        <w:rPr>
          <w:sz w:val="28"/>
          <w:szCs w:val="28"/>
        </w:rPr>
        <w:t xml:space="preserve"> с. Усть-Калманка освоено</w:t>
      </w:r>
      <w:r w:rsidR="005A0CF7">
        <w:rPr>
          <w:sz w:val="28"/>
          <w:szCs w:val="28"/>
        </w:rPr>
        <w:t xml:space="preserve"> </w:t>
      </w:r>
      <w:r w:rsidR="0041555B" w:rsidRPr="005A0CF7">
        <w:rPr>
          <w:sz w:val="28"/>
          <w:szCs w:val="28"/>
        </w:rPr>
        <w:t>-</w:t>
      </w:r>
      <w:r w:rsidR="005A0CF7">
        <w:rPr>
          <w:sz w:val="28"/>
          <w:szCs w:val="28"/>
        </w:rPr>
        <w:t xml:space="preserve"> </w:t>
      </w:r>
      <w:r w:rsidR="0041555B" w:rsidRPr="005A0CF7">
        <w:rPr>
          <w:sz w:val="28"/>
          <w:szCs w:val="28"/>
        </w:rPr>
        <w:t>18 млн.55 тысяч 615 рублей.</w:t>
      </w:r>
    </w:p>
    <w:p w:rsidR="00D04ADC" w:rsidRPr="005A0CF7" w:rsidRDefault="00D04ADC" w:rsidP="005A0CF7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Для обеспечения стабильного в</w:t>
      </w:r>
      <w:r w:rsidR="005A0CF7">
        <w:rPr>
          <w:sz w:val="28"/>
          <w:szCs w:val="28"/>
        </w:rPr>
        <w:t>одоснабжения населения завершен</w:t>
      </w:r>
      <w:r w:rsidRPr="005A0CF7">
        <w:rPr>
          <w:sz w:val="28"/>
          <w:szCs w:val="28"/>
        </w:rPr>
        <w:t xml:space="preserve"> капитальный</w:t>
      </w:r>
      <w:r w:rsidR="00B25CB9" w:rsidRPr="005A0CF7">
        <w:rPr>
          <w:sz w:val="28"/>
          <w:szCs w:val="28"/>
        </w:rPr>
        <w:t xml:space="preserve"> ремонт двух сква</w:t>
      </w:r>
      <w:r w:rsidR="005A0CF7">
        <w:rPr>
          <w:sz w:val="28"/>
          <w:szCs w:val="28"/>
        </w:rPr>
        <w:t xml:space="preserve">жин </w:t>
      </w:r>
      <w:proofErr w:type="gramStart"/>
      <w:r w:rsidR="005A0CF7">
        <w:rPr>
          <w:sz w:val="28"/>
          <w:szCs w:val="28"/>
        </w:rPr>
        <w:t>в</w:t>
      </w:r>
      <w:proofErr w:type="gramEnd"/>
      <w:r w:rsidR="005A0CF7">
        <w:rPr>
          <w:sz w:val="28"/>
          <w:szCs w:val="28"/>
        </w:rPr>
        <w:t xml:space="preserve"> </w:t>
      </w:r>
      <w:proofErr w:type="gramStart"/>
      <w:r w:rsidR="005A0CF7">
        <w:rPr>
          <w:sz w:val="28"/>
          <w:szCs w:val="28"/>
        </w:rPr>
        <w:t>с</w:t>
      </w:r>
      <w:proofErr w:type="gramEnd"/>
      <w:r w:rsidR="005A0CF7">
        <w:rPr>
          <w:sz w:val="28"/>
          <w:szCs w:val="28"/>
        </w:rPr>
        <w:t xml:space="preserve">. Усть-Калманка освоено </w:t>
      </w:r>
      <w:r w:rsidR="00B25CB9" w:rsidRPr="005A0CF7">
        <w:rPr>
          <w:sz w:val="28"/>
          <w:szCs w:val="28"/>
        </w:rPr>
        <w:t>порядка 7,7 млн.</w:t>
      </w:r>
      <w:r w:rsidR="005A0CF7">
        <w:rPr>
          <w:sz w:val="28"/>
          <w:szCs w:val="28"/>
        </w:rPr>
        <w:t xml:space="preserve"> </w:t>
      </w:r>
      <w:r w:rsidR="00B25CB9" w:rsidRPr="005A0CF7">
        <w:rPr>
          <w:sz w:val="28"/>
          <w:szCs w:val="28"/>
        </w:rPr>
        <w:t>руб.</w:t>
      </w:r>
    </w:p>
    <w:p w:rsidR="005A57E3" w:rsidRPr="005A0CF7" w:rsidRDefault="003A5568" w:rsidP="005A0CF7">
      <w:pPr>
        <w:ind w:firstLine="709"/>
        <w:jc w:val="both"/>
        <w:rPr>
          <w:rFonts w:eastAsia="Liberation Serif"/>
          <w:sz w:val="28"/>
          <w:szCs w:val="28"/>
        </w:rPr>
      </w:pPr>
      <w:r w:rsidRPr="005A0CF7">
        <w:rPr>
          <w:sz w:val="28"/>
          <w:szCs w:val="28"/>
        </w:rPr>
        <w:t>Основным индикатором комфор</w:t>
      </w:r>
      <w:r w:rsidR="00472713" w:rsidRPr="005A0CF7">
        <w:rPr>
          <w:sz w:val="28"/>
          <w:szCs w:val="28"/>
        </w:rPr>
        <w:t>т</w:t>
      </w:r>
      <w:r w:rsidRPr="005A0CF7">
        <w:rPr>
          <w:sz w:val="28"/>
          <w:szCs w:val="28"/>
        </w:rPr>
        <w:t>ности проживания после жилищно-коммунальных ус</w:t>
      </w:r>
      <w:r w:rsidR="005A0CF7">
        <w:rPr>
          <w:sz w:val="28"/>
          <w:szCs w:val="28"/>
        </w:rPr>
        <w:t>луг является качество дорог. На</w:t>
      </w:r>
      <w:r w:rsidRPr="005A0CF7">
        <w:rPr>
          <w:sz w:val="28"/>
          <w:szCs w:val="28"/>
        </w:rPr>
        <w:t xml:space="preserve"> ремонт</w:t>
      </w:r>
      <w:r w:rsidR="00675F58" w:rsidRPr="005A0CF7">
        <w:rPr>
          <w:sz w:val="28"/>
          <w:szCs w:val="28"/>
        </w:rPr>
        <w:t xml:space="preserve"> автомобильных дорог общего</w:t>
      </w:r>
      <w:r w:rsidR="005A0CF7">
        <w:rPr>
          <w:sz w:val="28"/>
          <w:szCs w:val="28"/>
        </w:rPr>
        <w:t xml:space="preserve"> пользования местного значения из краевого бюджета было </w:t>
      </w:r>
      <w:r w:rsidR="00675F58" w:rsidRPr="005A0CF7">
        <w:rPr>
          <w:sz w:val="28"/>
          <w:szCs w:val="28"/>
        </w:rPr>
        <w:t>выделено 1455 ты</w:t>
      </w:r>
      <w:r w:rsidR="005A0CF7">
        <w:rPr>
          <w:sz w:val="28"/>
          <w:szCs w:val="28"/>
        </w:rPr>
        <w:t>с. руб. За счет данной субсидии</w:t>
      </w:r>
      <w:r w:rsidR="00675F58" w:rsidRPr="005A0CF7">
        <w:rPr>
          <w:sz w:val="28"/>
          <w:szCs w:val="28"/>
        </w:rPr>
        <w:t xml:space="preserve"> и 581, 6 тыс.</w:t>
      </w:r>
      <w:r w:rsidR="005A0CF7">
        <w:rPr>
          <w:sz w:val="28"/>
          <w:szCs w:val="28"/>
        </w:rPr>
        <w:t xml:space="preserve"> </w:t>
      </w:r>
      <w:r w:rsidR="00675F58" w:rsidRPr="005A0CF7">
        <w:rPr>
          <w:sz w:val="28"/>
          <w:szCs w:val="28"/>
        </w:rPr>
        <w:t xml:space="preserve">руб. средств местного бюджета положили асфальт по ул. Партизанской </w:t>
      </w:r>
      <w:proofErr w:type="gramStart"/>
      <w:r w:rsidR="00675F58" w:rsidRPr="005A0CF7">
        <w:rPr>
          <w:sz w:val="28"/>
          <w:szCs w:val="28"/>
        </w:rPr>
        <w:t>в</w:t>
      </w:r>
      <w:proofErr w:type="gramEnd"/>
      <w:r w:rsidR="00675F58" w:rsidRPr="005A0CF7">
        <w:rPr>
          <w:sz w:val="28"/>
          <w:szCs w:val="28"/>
        </w:rPr>
        <w:t xml:space="preserve"> с. Усть-Калманка.</w:t>
      </w:r>
      <w:r w:rsidR="005A0CF7">
        <w:rPr>
          <w:sz w:val="28"/>
          <w:szCs w:val="28"/>
        </w:rPr>
        <w:t xml:space="preserve"> На содержание</w:t>
      </w:r>
      <w:r w:rsidR="00917347" w:rsidRPr="005A0CF7">
        <w:rPr>
          <w:sz w:val="28"/>
          <w:szCs w:val="28"/>
        </w:rPr>
        <w:t xml:space="preserve"> и улучшение состояние дорог и улиц сел района потрачено </w:t>
      </w:r>
      <w:r w:rsidR="00023691" w:rsidRPr="005A0CF7">
        <w:rPr>
          <w:sz w:val="28"/>
          <w:szCs w:val="28"/>
        </w:rPr>
        <w:t>2,6</w:t>
      </w:r>
      <w:r w:rsidR="00917347" w:rsidRPr="005A0CF7">
        <w:rPr>
          <w:sz w:val="28"/>
          <w:szCs w:val="28"/>
        </w:rPr>
        <w:t xml:space="preserve"> </w:t>
      </w:r>
      <w:r w:rsidR="00EA023A" w:rsidRPr="005A0CF7">
        <w:rPr>
          <w:sz w:val="28"/>
          <w:szCs w:val="28"/>
        </w:rPr>
        <w:t>млн</w:t>
      </w:r>
      <w:r w:rsidR="00917347" w:rsidRPr="005A0CF7">
        <w:rPr>
          <w:sz w:val="28"/>
          <w:szCs w:val="28"/>
        </w:rPr>
        <w:t>.</w:t>
      </w:r>
      <w:r w:rsidR="00801B0F" w:rsidRPr="005A0CF7">
        <w:rPr>
          <w:sz w:val="28"/>
          <w:szCs w:val="28"/>
        </w:rPr>
        <w:t xml:space="preserve"> </w:t>
      </w:r>
      <w:r w:rsidR="00917347" w:rsidRPr="005A0CF7">
        <w:rPr>
          <w:sz w:val="28"/>
          <w:szCs w:val="28"/>
        </w:rPr>
        <w:t xml:space="preserve">руб. из муниципального дорожного фонда. </w:t>
      </w:r>
      <w:proofErr w:type="gramStart"/>
      <w:r w:rsidR="00917347" w:rsidRPr="005A0CF7">
        <w:rPr>
          <w:sz w:val="28"/>
          <w:szCs w:val="28"/>
        </w:rPr>
        <w:t xml:space="preserve">Усть-Калманский район </w:t>
      </w:r>
      <w:r w:rsidR="004003D2" w:rsidRPr="005A0CF7">
        <w:rPr>
          <w:sz w:val="28"/>
          <w:szCs w:val="28"/>
        </w:rPr>
        <w:t xml:space="preserve">второй раз </w:t>
      </w:r>
      <w:r w:rsidR="00917347" w:rsidRPr="005A0CF7">
        <w:rPr>
          <w:sz w:val="28"/>
          <w:szCs w:val="28"/>
        </w:rPr>
        <w:t>стал участником приоритетного прое</w:t>
      </w:r>
      <w:r w:rsidR="004003D2" w:rsidRPr="005A0CF7">
        <w:rPr>
          <w:sz w:val="28"/>
          <w:szCs w:val="28"/>
        </w:rPr>
        <w:t>к</w:t>
      </w:r>
      <w:r w:rsidR="00917347" w:rsidRPr="005A0CF7">
        <w:rPr>
          <w:sz w:val="28"/>
          <w:szCs w:val="28"/>
        </w:rPr>
        <w:t>та «Формирование комфортной городской среды», с объектом Благоустройство центральной площади, расположенной на пересечении улиц Горького и Ленина с. Усть-Калманка</w:t>
      </w:r>
      <w:r w:rsidR="005A0CF7">
        <w:rPr>
          <w:sz w:val="28"/>
          <w:szCs w:val="28"/>
        </w:rPr>
        <w:t xml:space="preserve"> освоено </w:t>
      </w:r>
      <w:r w:rsidR="000A07A3" w:rsidRPr="005A0CF7">
        <w:rPr>
          <w:sz w:val="28"/>
          <w:szCs w:val="28"/>
        </w:rPr>
        <w:t>4040,4 тыс.</w:t>
      </w:r>
      <w:r w:rsidR="00801B0F" w:rsidRPr="005A0CF7">
        <w:rPr>
          <w:sz w:val="28"/>
          <w:szCs w:val="28"/>
        </w:rPr>
        <w:t xml:space="preserve"> </w:t>
      </w:r>
      <w:r w:rsidR="000A07A3" w:rsidRPr="005A0CF7">
        <w:rPr>
          <w:sz w:val="28"/>
          <w:szCs w:val="28"/>
        </w:rPr>
        <w:t>руб.</w:t>
      </w:r>
      <w:r w:rsidR="005A57E3" w:rsidRPr="005A0CF7">
        <w:rPr>
          <w:rFonts w:eastAsia="Liberation Serif"/>
          <w:sz w:val="28"/>
          <w:szCs w:val="28"/>
        </w:rPr>
        <w:t xml:space="preserve"> </w:t>
      </w:r>
      <w:r w:rsidR="00023691" w:rsidRPr="005A0CF7">
        <w:rPr>
          <w:rFonts w:eastAsia="Liberation Serif"/>
          <w:sz w:val="28"/>
          <w:szCs w:val="28"/>
        </w:rPr>
        <w:t xml:space="preserve">За счет средств местного бюджета </w:t>
      </w:r>
      <w:r w:rsidR="005A0CF7">
        <w:rPr>
          <w:rFonts w:eastAsia="Liberation Serif"/>
          <w:sz w:val="28"/>
          <w:szCs w:val="28"/>
        </w:rPr>
        <w:t xml:space="preserve">в 2021 году </w:t>
      </w:r>
      <w:r w:rsidR="00721885" w:rsidRPr="005A0CF7">
        <w:rPr>
          <w:rFonts w:eastAsia="Liberation Serif"/>
          <w:sz w:val="28"/>
          <w:szCs w:val="28"/>
        </w:rPr>
        <w:t>про</w:t>
      </w:r>
      <w:r w:rsidR="005A0CF7">
        <w:rPr>
          <w:rFonts w:eastAsia="Liberation Serif"/>
          <w:sz w:val="28"/>
          <w:szCs w:val="28"/>
        </w:rPr>
        <w:t>водился текущий ремонт объектов</w:t>
      </w:r>
      <w:r w:rsidR="00721885" w:rsidRPr="005A0CF7">
        <w:rPr>
          <w:rFonts w:eastAsia="Liberation Serif"/>
          <w:sz w:val="28"/>
          <w:szCs w:val="28"/>
        </w:rPr>
        <w:t xml:space="preserve"> культуры</w:t>
      </w:r>
      <w:r w:rsidR="005A0CF7">
        <w:rPr>
          <w:rFonts w:eastAsia="Liberation Serif"/>
          <w:sz w:val="28"/>
          <w:szCs w:val="28"/>
        </w:rPr>
        <w:t xml:space="preserve"> </w:t>
      </w:r>
      <w:r w:rsidR="00721885" w:rsidRPr="005A0CF7">
        <w:rPr>
          <w:rFonts w:eastAsia="Liberation Serif"/>
          <w:sz w:val="28"/>
          <w:szCs w:val="28"/>
        </w:rPr>
        <w:t>-</w:t>
      </w:r>
      <w:r w:rsidR="005A0CF7">
        <w:rPr>
          <w:rFonts w:eastAsia="Liberation Serif"/>
          <w:sz w:val="28"/>
          <w:szCs w:val="28"/>
        </w:rPr>
        <w:t xml:space="preserve"> </w:t>
      </w:r>
      <w:r w:rsidR="00721885" w:rsidRPr="005A0CF7">
        <w:rPr>
          <w:rFonts w:eastAsia="Liberation Serif"/>
          <w:sz w:val="28"/>
          <w:szCs w:val="28"/>
        </w:rPr>
        <w:t>1486 тыс.</w:t>
      </w:r>
      <w:r w:rsidR="005A0CF7">
        <w:rPr>
          <w:rFonts w:eastAsia="Liberation Serif"/>
          <w:sz w:val="28"/>
          <w:szCs w:val="28"/>
        </w:rPr>
        <w:t xml:space="preserve"> </w:t>
      </w:r>
      <w:r w:rsidR="00721885" w:rsidRPr="005A0CF7">
        <w:rPr>
          <w:rFonts w:eastAsia="Liberation Serif"/>
          <w:sz w:val="28"/>
          <w:szCs w:val="28"/>
        </w:rPr>
        <w:t>руб</w:t>
      </w:r>
      <w:r w:rsidR="00721885" w:rsidRPr="005A0CF7">
        <w:rPr>
          <w:rFonts w:eastAsia="Liberation Serif"/>
          <w:b/>
          <w:sz w:val="28"/>
          <w:szCs w:val="28"/>
        </w:rPr>
        <w:t>.</w:t>
      </w:r>
      <w:r w:rsidR="00086D8C" w:rsidRPr="005A0CF7">
        <w:rPr>
          <w:rFonts w:eastAsia="Liberation Serif"/>
          <w:b/>
          <w:sz w:val="28"/>
          <w:szCs w:val="28"/>
        </w:rPr>
        <w:t xml:space="preserve"> </w:t>
      </w:r>
      <w:r w:rsidR="00086D8C" w:rsidRPr="005A0CF7">
        <w:rPr>
          <w:rFonts w:eastAsia="Liberation Serif"/>
          <w:sz w:val="28"/>
          <w:szCs w:val="28"/>
        </w:rPr>
        <w:t>и образования</w:t>
      </w:r>
      <w:r w:rsidR="005A0CF7">
        <w:rPr>
          <w:rFonts w:eastAsia="Liberation Serif"/>
          <w:sz w:val="28"/>
          <w:szCs w:val="28"/>
        </w:rPr>
        <w:t xml:space="preserve"> </w:t>
      </w:r>
      <w:r w:rsidR="00086D8C" w:rsidRPr="005A0CF7">
        <w:rPr>
          <w:rFonts w:eastAsia="Liberation Serif"/>
          <w:sz w:val="28"/>
          <w:szCs w:val="28"/>
        </w:rPr>
        <w:t>-</w:t>
      </w:r>
      <w:r w:rsidR="005A0CF7">
        <w:rPr>
          <w:rFonts w:eastAsia="Liberation Serif"/>
          <w:sz w:val="28"/>
          <w:szCs w:val="28"/>
        </w:rPr>
        <w:t xml:space="preserve"> </w:t>
      </w:r>
      <w:r w:rsidR="00BD2D7B" w:rsidRPr="005A0CF7">
        <w:rPr>
          <w:rFonts w:eastAsia="Liberation Serif"/>
          <w:sz w:val="28"/>
          <w:szCs w:val="28"/>
        </w:rPr>
        <w:t>4199</w:t>
      </w:r>
      <w:r w:rsidR="00086D8C" w:rsidRPr="005A0CF7">
        <w:rPr>
          <w:rFonts w:eastAsia="Liberation Serif"/>
          <w:sz w:val="28"/>
          <w:szCs w:val="28"/>
        </w:rPr>
        <w:t xml:space="preserve"> тыс.</w:t>
      </w:r>
      <w:r w:rsidR="005A0CF7">
        <w:rPr>
          <w:rFonts w:eastAsia="Liberation Serif"/>
          <w:sz w:val="28"/>
          <w:szCs w:val="28"/>
        </w:rPr>
        <w:t xml:space="preserve"> </w:t>
      </w:r>
      <w:r w:rsidR="00086D8C" w:rsidRPr="005A0CF7">
        <w:rPr>
          <w:rFonts w:eastAsia="Liberation Serif"/>
          <w:sz w:val="28"/>
          <w:szCs w:val="28"/>
        </w:rPr>
        <w:t>руб.</w:t>
      </w:r>
      <w:r w:rsidR="005A0CF7">
        <w:rPr>
          <w:rFonts w:eastAsia="Liberation Serif"/>
          <w:sz w:val="28"/>
          <w:szCs w:val="28"/>
        </w:rPr>
        <w:t xml:space="preserve"> </w:t>
      </w:r>
      <w:r w:rsidR="00721885" w:rsidRPr="005A0CF7">
        <w:rPr>
          <w:rFonts w:eastAsia="Liberation Serif"/>
          <w:sz w:val="28"/>
          <w:szCs w:val="28"/>
        </w:rPr>
        <w:t>(</w:t>
      </w:r>
      <w:r w:rsidR="00721885" w:rsidRPr="005A0CF7">
        <w:rPr>
          <w:rFonts w:eastAsia="Liberation Serif"/>
          <w:b/>
          <w:sz w:val="28"/>
          <w:szCs w:val="28"/>
        </w:rPr>
        <w:t>здания библиотеки, крыша Детской школы искусств, музей, районный дом</w:t>
      </w:r>
      <w:proofErr w:type="gramEnd"/>
      <w:r w:rsidR="00721885" w:rsidRPr="005A0CF7">
        <w:rPr>
          <w:rFonts w:eastAsia="Liberation Serif"/>
          <w:b/>
          <w:sz w:val="28"/>
          <w:szCs w:val="28"/>
        </w:rPr>
        <w:t xml:space="preserve"> культуры</w:t>
      </w:r>
      <w:r w:rsidR="00BD2D7B" w:rsidRPr="005A0CF7">
        <w:rPr>
          <w:rFonts w:eastAsia="Liberation Serif"/>
          <w:b/>
          <w:sz w:val="28"/>
          <w:szCs w:val="28"/>
        </w:rPr>
        <w:t xml:space="preserve">, ЦДТ, детский сад </w:t>
      </w:r>
      <w:proofErr w:type="gramStart"/>
      <w:r w:rsidR="00BD2D7B" w:rsidRPr="005A0CF7">
        <w:rPr>
          <w:rFonts w:eastAsia="Liberation Serif"/>
          <w:b/>
          <w:sz w:val="28"/>
          <w:szCs w:val="28"/>
        </w:rPr>
        <w:t>в</w:t>
      </w:r>
      <w:proofErr w:type="gramEnd"/>
      <w:r w:rsidR="00BD2D7B" w:rsidRPr="005A0CF7">
        <w:rPr>
          <w:rFonts w:eastAsia="Liberation Serif"/>
          <w:b/>
          <w:sz w:val="28"/>
          <w:szCs w:val="28"/>
        </w:rPr>
        <w:t xml:space="preserve"> </w:t>
      </w:r>
      <w:proofErr w:type="gramStart"/>
      <w:r w:rsidR="00BD2D7B" w:rsidRPr="005A0CF7">
        <w:rPr>
          <w:rFonts w:eastAsia="Liberation Serif"/>
          <w:b/>
          <w:sz w:val="28"/>
          <w:szCs w:val="28"/>
        </w:rPr>
        <w:t>с</w:t>
      </w:r>
      <w:proofErr w:type="gramEnd"/>
      <w:r w:rsidR="00BD2D7B" w:rsidRPr="005A0CF7">
        <w:rPr>
          <w:rFonts w:eastAsia="Liberation Serif"/>
          <w:b/>
          <w:sz w:val="28"/>
          <w:szCs w:val="28"/>
        </w:rPr>
        <w:t>. Огни, и Новокалманка</w:t>
      </w:r>
      <w:r w:rsidR="00744A21" w:rsidRPr="005A0CF7">
        <w:rPr>
          <w:rFonts w:eastAsia="Liberation Serif"/>
          <w:b/>
          <w:sz w:val="28"/>
          <w:szCs w:val="28"/>
        </w:rPr>
        <w:t>,</w:t>
      </w:r>
      <w:r w:rsidR="00D440EB" w:rsidRPr="005A0CF7">
        <w:rPr>
          <w:rFonts w:eastAsia="Liberation Serif"/>
          <w:b/>
          <w:sz w:val="28"/>
          <w:szCs w:val="28"/>
        </w:rPr>
        <w:t xml:space="preserve"> </w:t>
      </w:r>
      <w:r w:rsidR="005A0CF7">
        <w:rPr>
          <w:rFonts w:eastAsia="Liberation Serif"/>
          <w:b/>
          <w:sz w:val="28"/>
          <w:szCs w:val="28"/>
        </w:rPr>
        <w:t>Алтай</w:t>
      </w:r>
      <w:r w:rsidR="00BD2D7B" w:rsidRPr="005A0CF7">
        <w:rPr>
          <w:rFonts w:eastAsia="Liberation Serif"/>
          <w:b/>
          <w:sz w:val="28"/>
          <w:szCs w:val="28"/>
        </w:rPr>
        <w:t>)</w:t>
      </w:r>
      <w:r w:rsidR="00721885" w:rsidRPr="005A0CF7">
        <w:rPr>
          <w:rFonts w:eastAsia="Liberation Serif"/>
          <w:b/>
          <w:sz w:val="28"/>
          <w:szCs w:val="28"/>
        </w:rPr>
        <w:t>.</w:t>
      </w:r>
      <w:r w:rsidR="00086D8C" w:rsidRPr="005A0CF7">
        <w:rPr>
          <w:rFonts w:eastAsia="Liberation Serif"/>
          <w:sz w:val="28"/>
          <w:szCs w:val="28"/>
        </w:rPr>
        <w:t xml:space="preserve"> </w:t>
      </w:r>
    </w:p>
    <w:p w:rsidR="00A26BA4" w:rsidRPr="005A0CF7" w:rsidRDefault="004C25CD" w:rsidP="005A0CF7">
      <w:pPr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В 202</w:t>
      </w:r>
      <w:r w:rsidR="00023691" w:rsidRPr="005A0CF7">
        <w:rPr>
          <w:sz w:val="28"/>
          <w:szCs w:val="28"/>
        </w:rPr>
        <w:t>1</w:t>
      </w:r>
      <w:r w:rsidRPr="005A0CF7">
        <w:rPr>
          <w:sz w:val="28"/>
          <w:szCs w:val="28"/>
        </w:rPr>
        <w:t xml:space="preserve"> году сельские поселения продолжили свое участие в проекте поддержки местных инициатив. Жители</w:t>
      </w:r>
      <w:r w:rsidR="005A0CF7">
        <w:rPr>
          <w:sz w:val="28"/>
          <w:szCs w:val="28"/>
        </w:rPr>
        <w:t xml:space="preserve"> </w:t>
      </w:r>
      <w:r w:rsidR="00963F94" w:rsidRPr="005A0CF7">
        <w:rPr>
          <w:sz w:val="28"/>
          <w:szCs w:val="28"/>
        </w:rPr>
        <w:t>четырех</w:t>
      </w:r>
      <w:r w:rsidRPr="005A0CF7">
        <w:rPr>
          <w:sz w:val="28"/>
          <w:szCs w:val="28"/>
        </w:rPr>
        <w:t xml:space="preserve"> сел </w:t>
      </w:r>
      <w:r w:rsidR="00963F94" w:rsidRPr="005A0CF7">
        <w:rPr>
          <w:b/>
          <w:sz w:val="28"/>
          <w:szCs w:val="28"/>
        </w:rPr>
        <w:t>(</w:t>
      </w:r>
      <w:proofErr w:type="spellStart"/>
      <w:r w:rsidR="00963F94" w:rsidRPr="005A0CF7">
        <w:rPr>
          <w:b/>
          <w:sz w:val="28"/>
          <w:szCs w:val="28"/>
        </w:rPr>
        <w:t>Кабаново</w:t>
      </w:r>
      <w:proofErr w:type="spellEnd"/>
      <w:r w:rsidR="00963F94" w:rsidRPr="005A0CF7">
        <w:rPr>
          <w:b/>
          <w:sz w:val="28"/>
          <w:szCs w:val="28"/>
        </w:rPr>
        <w:t xml:space="preserve">, </w:t>
      </w:r>
      <w:r w:rsidRPr="005A0CF7">
        <w:rPr>
          <w:b/>
          <w:sz w:val="28"/>
          <w:szCs w:val="28"/>
        </w:rPr>
        <w:t>Новокалманка</w:t>
      </w:r>
      <w:r w:rsidR="00963F94" w:rsidRPr="005A0CF7">
        <w:rPr>
          <w:b/>
          <w:sz w:val="28"/>
          <w:szCs w:val="28"/>
        </w:rPr>
        <w:t>, Приозерный, Усть-Калманка)</w:t>
      </w:r>
      <w:r w:rsidRPr="005A0CF7">
        <w:rPr>
          <w:sz w:val="28"/>
          <w:szCs w:val="28"/>
        </w:rPr>
        <w:t xml:space="preserve"> обустроили спортивн</w:t>
      </w:r>
      <w:r w:rsidR="00F265C2" w:rsidRPr="005A0CF7">
        <w:rPr>
          <w:sz w:val="28"/>
          <w:szCs w:val="28"/>
        </w:rPr>
        <w:t xml:space="preserve">ые </w:t>
      </w:r>
      <w:r w:rsidRPr="005A0CF7">
        <w:rPr>
          <w:sz w:val="28"/>
          <w:szCs w:val="28"/>
        </w:rPr>
        <w:t>площадк</w:t>
      </w:r>
      <w:r w:rsidR="00F265C2" w:rsidRPr="005A0CF7">
        <w:rPr>
          <w:sz w:val="28"/>
          <w:szCs w:val="28"/>
        </w:rPr>
        <w:t>и</w:t>
      </w:r>
      <w:r w:rsidRPr="005A0CF7">
        <w:rPr>
          <w:sz w:val="28"/>
          <w:szCs w:val="28"/>
        </w:rPr>
        <w:t xml:space="preserve"> на общую сумму </w:t>
      </w:r>
      <w:r w:rsidR="00963F94" w:rsidRPr="005A0CF7">
        <w:rPr>
          <w:sz w:val="28"/>
          <w:szCs w:val="28"/>
        </w:rPr>
        <w:t>4,4</w:t>
      </w:r>
      <w:r w:rsidRPr="005A0CF7">
        <w:rPr>
          <w:sz w:val="28"/>
          <w:szCs w:val="28"/>
        </w:rPr>
        <w:t xml:space="preserve"> млн.</w:t>
      </w:r>
      <w:r w:rsidR="00057FF4" w:rsidRPr="005A0CF7">
        <w:rPr>
          <w:sz w:val="28"/>
          <w:szCs w:val="28"/>
        </w:rPr>
        <w:t xml:space="preserve"> </w:t>
      </w:r>
      <w:r w:rsidR="005A0CF7">
        <w:rPr>
          <w:sz w:val="28"/>
          <w:szCs w:val="28"/>
        </w:rPr>
        <w:t xml:space="preserve">руб. </w:t>
      </w:r>
      <w:r w:rsidRPr="005A0CF7">
        <w:rPr>
          <w:sz w:val="28"/>
          <w:szCs w:val="28"/>
        </w:rPr>
        <w:t xml:space="preserve">В с. Огни </w:t>
      </w:r>
      <w:r w:rsidR="00D81794" w:rsidRPr="005A0CF7">
        <w:rPr>
          <w:sz w:val="28"/>
          <w:szCs w:val="28"/>
        </w:rPr>
        <w:t>отремонтирован сельски</w:t>
      </w:r>
      <w:r w:rsidR="005A0CF7">
        <w:rPr>
          <w:sz w:val="28"/>
          <w:szCs w:val="28"/>
        </w:rPr>
        <w:t xml:space="preserve">й </w:t>
      </w:r>
      <w:r w:rsidR="00D81794" w:rsidRPr="005A0CF7">
        <w:rPr>
          <w:sz w:val="28"/>
          <w:szCs w:val="28"/>
        </w:rPr>
        <w:t>Дом культуры</w:t>
      </w:r>
      <w:r w:rsidRPr="005A0CF7">
        <w:rPr>
          <w:sz w:val="28"/>
          <w:szCs w:val="28"/>
        </w:rPr>
        <w:t xml:space="preserve"> на сумму </w:t>
      </w:r>
      <w:r w:rsidR="00D81794" w:rsidRPr="005A0CF7">
        <w:rPr>
          <w:sz w:val="28"/>
          <w:szCs w:val="28"/>
        </w:rPr>
        <w:t>738,3</w:t>
      </w:r>
      <w:r w:rsidRPr="005A0CF7">
        <w:rPr>
          <w:sz w:val="28"/>
          <w:szCs w:val="28"/>
        </w:rPr>
        <w:t xml:space="preserve"> тыс.</w:t>
      </w:r>
      <w:r w:rsidR="005A0CF7">
        <w:rPr>
          <w:sz w:val="28"/>
          <w:szCs w:val="28"/>
        </w:rPr>
        <w:t xml:space="preserve"> </w:t>
      </w:r>
      <w:r w:rsidRPr="005A0CF7">
        <w:rPr>
          <w:sz w:val="28"/>
          <w:szCs w:val="28"/>
        </w:rPr>
        <w:t>руб.</w:t>
      </w:r>
      <w:r w:rsidR="00D81794" w:rsidRPr="005A0CF7">
        <w:rPr>
          <w:sz w:val="28"/>
          <w:szCs w:val="28"/>
        </w:rPr>
        <w:t>,</w:t>
      </w:r>
      <w:r w:rsidRPr="005A0CF7">
        <w:rPr>
          <w:sz w:val="28"/>
          <w:szCs w:val="28"/>
        </w:rPr>
        <w:t xml:space="preserve"> </w:t>
      </w:r>
      <w:r w:rsidR="00D81794" w:rsidRPr="005A0CF7">
        <w:rPr>
          <w:sz w:val="28"/>
          <w:szCs w:val="28"/>
        </w:rPr>
        <w:t>а</w:t>
      </w:r>
      <w:r w:rsidR="005A0CF7">
        <w:rPr>
          <w:sz w:val="28"/>
          <w:szCs w:val="28"/>
        </w:rPr>
        <w:t xml:space="preserve"> п. </w:t>
      </w:r>
      <w:r w:rsidR="00D81794" w:rsidRPr="005A0CF7">
        <w:rPr>
          <w:sz w:val="28"/>
          <w:szCs w:val="28"/>
        </w:rPr>
        <w:t>Новый Чарыш</w:t>
      </w:r>
      <w:r w:rsidR="005A0CF7">
        <w:rPr>
          <w:sz w:val="28"/>
          <w:szCs w:val="28"/>
        </w:rPr>
        <w:t xml:space="preserve"> ремонт</w:t>
      </w:r>
      <w:r w:rsidR="00D81794" w:rsidRPr="005A0CF7">
        <w:rPr>
          <w:sz w:val="28"/>
          <w:szCs w:val="28"/>
        </w:rPr>
        <w:t xml:space="preserve"> дороги</w:t>
      </w:r>
      <w:r w:rsidR="005A0CF7">
        <w:rPr>
          <w:sz w:val="28"/>
          <w:szCs w:val="28"/>
        </w:rPr>
        <w:t xml:space="preserve"> </w:t>
      </w:r>
      <w:r w:rsidR="00D81794" w:rsidRPr="005A0CF7">
        <w:rPr>
          <w:sz w:val="28"/>
          <w:szCs w:val="28"/>
        </w:rPr>
        <w:t>- 791</w:t>
      </w:r>
      <w:r w:rsidR="00AA2CAB" w:rsidRPr="005A0CF7">
        <w:rPr>
          <w:sz w:val="28"/>
          <w:szCs w:val="28"/>
        </w:rPr>
        <w:t xml:space="preserve"> тыс</w:t>
      </w:r>
      <w:proofErr w:type="gramStart"/>
      <w:r w:rsidR="00AA2CAB" w:rsidRPr="005A0CF7">
        <w:rPr>
          <w:sz w:val="28"/>
          <w:szCs w:val="28"/>
        </w:rPr>
        <w:t>.р</w:t>
      </w:r>
      <w:proofErr w:type="gramEnd"/>
      <w:r w:rsidR="00AA2CAB" w:rsidRPr="005A0CF7">
        <w:rPr>
          <w:sz w:val="28"/>
          <w:szCs w:val="28"/>
        </w:rPr>
        <w:t xml:space="preserve">уб. </w:t>
      </w:r>
      <w:r w:rsidR="00D81794" w:rsidRPr="005A0CF7">
        <w:rPr>
          <w:sz w:val="28"/>
          <w:szCs w:val="28"/>
        </w:rPr>
        <w:t>При этом вклад жителей сел, юридических лиц и предпринимателей составил 285 тыс.</w:t>
      </w:r>
      <w:r w:rsidR="00FC5AFE" w:rsidRPr="005A0CF7">
        <w:rPr>
          <w:sz w:val="28"/>
          <w:szCs w:val="28"/>
        </w:rPr>
        <w:t xml:space="preserve"> </w:t>
      </w:r>
      <w:r w:rsidR="00D81794" w:rsidRPr="005A0CF7">
        <w:rPr>
          <w:sz w:val="28"/>
          <w:szCs w:val="28"/>
        </w:rPr>
        <w:t>руб</w:t>
      </w:r>
      <w:r w:rsidR="00FC5AFE" w:rsidRPr="005A0CF7">
        <w:rPr>
          <w:sz w:val="28"/>
          <w:szCs w:val="28"/>
        </w:rPr>
        <w:t>.</w:t>
      </w:r>
      <w:r w:rsidR="00C26A1E" w:rsidRPr="005A0CF7">
        <w:rPr>
          <w:sz w:val="28"/>
          <w:szCs w:val="28"/>
        </w:rPr>
        <w:t>,</w:t>
      </w:r>
      <w:r w:rsidR="00D81794" w:rsidRPr="005A0CF7">
        <w:rPr>
          <w:sz w:val="28"/>
          <w:szCs w:val="28"/>
        </w:rPr>
        <w:t xml:space="preserve"> а </w:t>
      </w:r>
      <w:proofErr w:type="spellStart"/>
      <w:r w:rsidR="00D81794" w:rsidRPr="005A0CF7">
        <w:rPr>
          <w:sz w:val="28"/>
          <w:szCs w:val="28"/>
        </w:rPr>
        <w:t>софинансирование</w:t>
      </w:r>
      <w:proofErr w:type="spellEnd"/>
      <w:r w:rsidR="00D81794" w:rsidRPr="005A0CF7">
        <w:rPr>
          <w:sz w:val="28"/>
          <w:szCs w:val="28"/>
        </w:rPr>
        <w:t xml:space="preserve"> из краевого бюджета район получил 4,1 млн.</w:t>
      </w:r>
      <w:r w:rsidR="00C47AC5" w:rsidRPr="005A0CF7">
        <w:rPr>
          <w:sz w:val="28"/>
          <w:szCs w:val="28"/>
        </w:rPr>
        <w:t xml:space="preserve"> </w:t>
      </w:r>
      <w:r w:rsidR="00D81794" w:rsidRPr="005A0CF7">
        <w:rPr>
          <w:sz w:val="28"/>
          <w:szCs w:val="28"/>
        </w:rPr>
        <w:t>руб</w:t>
      </w:r>
      <w:r w:rsidR="00C47AC5" w:rsidRPr="005A0CF7">
        <w:rPr>
          <w:sz w:val="28"/>
          <w:szCs w:val="28"/>
        </w:rPr>
        <w:t>. из местного бюджета выделено 1,4 млн.</w:t>
      </w:r>
      <w:r w:rsidR="005A0CF7">
        <w:rPr>
          <w:sz w:val="28"/>
          <w:szCs w:val="28"/>
        </w:rPr>
        <w:t xml:space="preserve"> </w:t>
      </w:r>
      <w:r w:rsidR="00C47AC5" w:rsidRPr="005A0CF7">
        <w:rPr>
          <w:sz w:val="28"/>
          <w:szCs w:val="28"/>
        </w:rPr>
        <w:t>руб</w:t>
      </w:r>
      <w:r w:rsidR="00C26A1E" w:rsidRPr="005A0CF7">
        <w:rPr>
          <w:sz w:val="28"/>
          <w:szCs w:val="28"/>
        </w:rPr>
        <w:t>. (Отдельное спасибо главам сельсоветов и</w:t>
      </w:r>
      <w:r w:rsidR="00F265C2" w:rsidRPr="005A0CF7">
        <w:rPr>
          <w:sz w:val="28"/>
          <w:szCs w:val="28"/>
        </w:rPr>
        <w:t xml:space="preserve"> неравнодушным гражданам). </w:t>
      </w:r>
    </w:p>
    <w:p w:rsidR="00C26A1E" w:rsidRPr="005A0CF7" w:rsidRDefault="00F265C2" w:rsidP="005A0CF7">
      <w:pPr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Благодаря </w:t>
      </w:r>
      <w:proofErr w:type="spellStart"/>
      <w:r w:rsidRPr="005A0CF7">
        <w:rPr>
          <w:sz w:val="28"/>
          <w:szCs w:val="28"/>
        </w:rPr>
        <w:t>Кабановскому</w:t>
      </w:r>
      <w:proofErr w:type="spellEnd"/>
      <w:r w:rsidRPr="005A0CF7">
        <w:rPr>
          <w:sz w:val="28"/>
          <w:szCs w:val="28"/>
        </w:rPr>
        <w:t xml:space="preserve"> сельсовету </w:t>
      </w:r>
      <w:r w:rsidR="00F40A63" w:rsidRPr="005A0CF7">
        <w:rPr>
          <w:sz w:val="28"/>
          <w:szCs w:val="28"/>
        </w:rPr>
        <w:t>организова</w:t>
      </w:r>
      <w:r w:rsidR="0014765A" w:rsidRPr="005A0CF7">
        <w:rPr>
          <w:sz w:val="28"/>
          <w:szCs w:val="28"/>
        </w:rPr>
        <w:t>на и</w:t>
      </w:r>
      <w:r w:rsidRPr="005A0CF7">
        <w:rPr>
          <w:sz w:val="28"/>
          <w:szCs w:val="28"/>
        </w:rPr>
        <w:t xml:space="preserve"> проведена</w:t>
      </w:r>
      <w:r w:rsidR="005A0CF7">
        <w:rPr>
          <w:sz w:val="28"/>
          <w:szCs w:val="28"/>
        </w:rPr>
        <w:t xml:space="preserve"> работа по</w:t>
      </w:r>
      <w:r w:rsidR="0014765A" w:rsidRPr="005A0CF7">
        <w:rPr>
          <w:sz w:val="28"/>
          <w:szCs w:val="28"/>
        </w:rPr>
        <w:t xml:space="preserve"> ремонту здания бывшего детского дома</w:t>
      </w:r>
      <w:r w:rsidR="00A26BA4" w:rsidRPr="005A0CF7">
        <w:rPr>
          <w:sz w:val="28"/>
          <w:szCs w:val="28"/>
        </w:rPr>
        <w:t xml:space="preserve"> были переселены ряд организаций социальной направленности сумма затрат составила порядка 2 млн.</w:t>
      </w:r>
      <w:r w:rsidR="005A0CF7">
        <w:rPr>
          <w:sz w:val="28"/>
          <w:szCs w:val="28"/>
        </w:rPr>
        <w:t xml:space="preserve"> </w:t>
      </w:r>
      <w:r w:rsidR="00A26BA4" w:rsidRPr="005A0CF7">
        <w:rPr>
          <w:sz w:val="28"/>
          <w:szCs w:val="28"/>
        </w:rPr>
        <w:t>руб.</w:t>
      </w:r>
    </w:p>
    <w:p w:rsidR="00C47AC5" w:rsidRPr="005A0CF7" w:rsidRDefault="00035E90" w:rsidP="005A0CF7">
      <w:pPr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На территории района ведется строительство жилья, предприятий торговли, производственных объектов. В 2021 году выдано 14 разрешений на строительство нежилых объектов, 25 уведомлений о планируемом строительстве или и реконструкцию объектов, из них 11 на строительство жилья. В результате строительства 9 жилых домов введено в эксплуатацию 1300 квадратных метров жилья. </w:t>
      </w:r>
      <w:r w:rsidR="00AA2CAB" w:rsidRPr="005A0CF7">
        <w:rPr>
          <w:sz w:val="28"/>
          <w:szCs w:val="28"/>
        </w:rPr>
        <w:t>В рамках программы «</w:t>
      </w:r>
      <w:r w:rsidR="00C47AC5" w:rsidRPr="005A0CF7">
        <w:rPr>
          <w:sz w:val="28"/>
          <w:szCs w:val="28"/>
        </w:rPr>
        <w:t xml:space="preserve">Обеспечение доступным и комфортным жильем </w:t>
      </w:r>
      <w:r w:rsidR="005A0CF7">
        <w:rPr>
          <w:sz w:val="28"/>
          <w:szCs w:val="28"/>
        </w:rPr>
        <w:t>молодых семей</w:t>
      </w:r>
      <w:r w:rsidR="00AA2CAB" w:rsidRPr="005A0CF7">
        <w:rPr>
          <w:sz w:val="28"/>
          <w:szCs w:val="28"/>
        </w:rPr>
        <w:t xml:space="preserve"> Усть-Калманского района Алтайского края на 2020-2025 гг. выделены субсидии</w:t>
      </w:r>
      <w:r w:rsidR="00C47AC5" w:rsidRPr="005A0CF7">
        <w:rPr>
          <w:sz w:val="28"/>
          <w:szCs w:val="28"/>
        </w:rPr>
        <w:t xml:space="preserve"> 4210,5</w:t>
      </w:r>
      <w:r w:rsidR="00AD3777" w:rsidRPr="005A0CF7">
        <w:rPr>
          <w:sz w:val="28"/>
          <w:szCs w:val="28"/>
        </w:rPr>
        <w:t xml:space="preserve"> тыс.</w:t>
      </w:r>
      <w:r w:rsidR="005A0CF7">
        <w:rPr>
          <w:sz w:val="28"/>
          <w:szCs w:val="28"/>
        </w:rPr>
        <w:t xml:space="preserve"> </w:t>
      </w:r>
      <w:r w:rsidR="00AD3777" w:rsidRPr="005A0CF7">
        <w:rPr>
          <w:sz w:val="28"/>
          <w:szCs w:val="28"/>
        </w:rPr>
        <w:t xml:space="preserve">руб. на улучшение жилищных условий </w:t>
      </w:r>
      <w:r w:rsidR="005A0CF7">
        <w:rPr>
          <w:sz w:val="28"/>
          <w:szCs w:val="28"/>
        </w:rPr>
        <w:t>(</w:t>
      </w:r>
      <w:r w:rsidR="00A26BA4" w:rsidRPr="005A0CF7">
        <w:rPr>
          <w:sz w:val="28"/>
          <w:szCs w:val="28"/>
        </w:rPr>
        <w:t>9</w:t>
      </w:r>
      <w:r w:rsidR="00C47AC5" w:rsidRPr="005A0CF7">
        <w:rPr>
          <w:sz w:val="28"/>
          <w:szCs w:val="28"/>
        </w:rPr>
        <w:t xml:space="preserve"> семей)</w:t>
      </w:r>
      <w:r w:rsidR="00AD3777" w:rsidRPr="005A0CF7">
        <w:rPr>
          <w:b/>
          <w:sz w:val="28"/>
          <w:szCs w:val="28"/>
        </w:rPr>
        <w:t>.</w:t>
      </w:r>
      <w:r w:rsidR="00AD3777" w:rsidRPr="005A0CF7">
        <w:rPr>
          <w:sz w:val="28"/>
          <w:szCs w:val="28"/>
        </w:rPr>
        <w:t xml:space="preserve"> </w:t>
      </w:r>
    </w:p>
    <w:p w:rsidR="000E0FEF" w:rsidRPr="005A0CF7" w:rsidRDefault="00AD3777" w:rsidP="005A0CF7">
      <w:pPr>
        <w:ind w:firstLine="709"/>
        <w:contextualSpacing/>
        <w:jc w:val="both"/>
        <w:rPr>
          <w:sz w:val="28"/>
          <w:szCs w:val="28"/>
        </w:rPr>
      </w:pPr>
      <w:r w:rsidRPr="005A0CF7">
        <w:rPr>
          <w:sz w:val="28"/>
          <w:szCs w:val="28"/>
        </w:rPr>
        <w:lastRenderedPageBreak/>
        <w:t>Суммарно объем инвестиций по району за 202</w:t>
      </w:r>
      <w:r w:rsidR="00035E90" w:rsidRPr="005A0CF7">
        <w:rPr>
          <w:sz w:val="28"/>
          <w:szCs w:val="28"/>
        </w:rPr>
        <w:t>1</w:t>
      </w:r>
      <w:r w:rsidR="005A0CF7">
        <w:rPr>
          <w:sz w:val="28"/>
          <w:szCs w:val="28"/>
        </w:rPr>
        <w:t xml:space="preserve"> год составил</w:t>
      </w:r>
      <w:r w:rsidR="00712473" w:rsidRPr="005A0CF7">
        <w:rPr>
          <w:sz w:val="28"/>
          <w:szCs w:val="28"/>
        </w:rPr>
        <w:t xml:space="preserve"> 407</w:t>
      </w:r>
      <w:r w:rsidR="005A0CF7">
        <w:rPr>
          <w:sz w:val="28"/>
          <w:szCs w:val="28"/>
        </w:rPr>
        <w:t xml:space="preserve">,6 </w:t>
      </w:r>
      <w:r w:rsidR="00712473" w:rsidRPr="005A0CF7">
        <w:rPr>
          <w:sz w:val="28"/>
          <w:szCs w:val="28"/>
        </w:rPr>
        <w:t>млн.</w:t>
      </w:r>
      <w:r w:rsidR="005A0CF7">
        <w:rPr>
          <w:sz w:val="28"/>
          <w:szCs w:val="28"/>
        </w:rPr>
        <w:t xml:space="preserve"> </w:t>
      </w:r>
      <w:r w:rsidR="00712473" w:rsidRPr="005A0CF7">
        <w:rPr>
          <w:sz w:val="28"/>
          <w:szCs w:val="28"/>
        </w:rPr>
        <w:t>руб. (</w:t>
      </w:r>
      <w:r w:rsidRPr="005A0CF7">
        <w:rPr>
          <w:sz w:val="28"/>
          <w:szCs w:val="28"/>
        </w:rPr>
        <w:t>171 млн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>уб</w:t>
      </w:r>
      <w:r w:rsidR="00712473" w:rsidRPr="005A0CF7">
        <w:rPr>
          <w:sz w:val="28"/>
          <w:szCs w:val="28"/>
        </w:rPr>
        <w:t xml:space="preserve">. 2020 г) в 2,3 раза </w:t>
      </w:r>
      <w:r w:rsidRPr="005A0CF7">
        <w:rPr>
          <w:sz w:val="28"/>
          <w:szCs w:val="28"/>
        </w:rPr>
        <w:t>к уровню прошлого года.</w:t>
      </w:r>
      <w:r w:rsidR="000E0FEF" w:rsidRPr="005A0CF7">
        <w:rPr>
          <w:sz w:val="28"/>
          <w:szCs w:val="28"/>
        </w:rPr>
        <w:t xml:space="preserve"> </w:t>
      </w:r>
    </w:p>
    <w:p w:rsidR="00120ACB" w:rsidRPr="005A0CF7" w:rsidRDefault="000E0FEF" w:rsidP="005A0CF7">
      <w:pPr>
        <w:ind w:firstLine="709"/>
        <w:contextualSpacing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В течение года совместно с сельсоветами было проведено 14 рейдов по выявлению нарушений гражданами правил благоустройств населенных пунктов. Выдано 18 предписаний о необходимости очистки территорий от мусора. Ликвидировано 2 </w:t>
      </w:r>
      <w:proofErr w:type="gramStart"/>
      <w:r w:rsidRPr="005A0CF7">
        <w:rPr>
          <w:sz w:val="28"/>
          <w:szCs w:val="28"/>
        </w:rPr>
        <w:t>несанкционированных</w:t>
      </w:r>
      <w:proofErr w:type="gramEnd"/>
      <w:r w:rsidRPr="005A0CF7">
        <w:rPr>
          <w:sz w:val="28"/>
          <w:szCs w:val="28"/>
        </w:rPr>
        <w:t xml:space="preserve"> свалки. В случае выявления нарушений, предусмотренных Кодексом об административных правонарушениях, в район приглашался межрайонный инспектор Министерства природных ресурсов и экологии Алтайского края. За отчетный период выявлено 2 нарушения, предусмотренные Кодексом. В 2021 году район также получил дотацию на изготовление контейнеров для накопления ТКО в размере 588 000 рублей. На указанную дотацию было изготовлено 56 контейнеров. </w:t>
      </w:r>
      <w:r w:rsidR="00120ACB" w:rsidRPr="005A0CF7">
        <w:rPr>
          <w:sz w:val="28"/>
          <w:szCs w:val="28"/>
        </w:rPr>
        <w:t xml:space="preserve">Решением Усть-Калманского районного суда на Администрацию района </w:t>
      </w:r>
      <w:proofErr w:type="gramStart"/>
      <w:r w:rsidR="00120ACB" w:rsidRPr="005A0CF7">
        <w:rPr>
          <w:sz w:val="28"/>
          <w:szCs w:val="28"/>
        </w:rPr>
        <w:t>возложена обязанность возложена</w:t>
      </w:r>
      <w:proofErr w:type="gramEnd"/>
      <w:r w:rsidR="00120ACB" w:rsidRPr="005A0CF7">
        <w:rPr>
          <w:sz w:val="28"/>
          <w:szCs w:val="28"/>
        </w:rPr>
        <w:t xml:space="preserve"> обязанность по созданию контейнерных площадок для накопления коммунальных отходов. В рамках исполнения решения суда </w:t>
      </w:r>
      <w:proofErr w:type="gramStart"/>
      <w:r w:rsidR="00120ACB" w:rsidRPr="005A0CF7">
        <w:rPr>
          <w:sz w:val="28"/>
          <w:szCs w:val="28"/>
        </w:rPr>
        <w:t>изготовлено 69 контейнерных площадок для накопления ТКО на территории 17 на</w:t>
      </w:r>
      <w:r w:rsidR="005A0CF7">
        <w:rPr>
          <w:sz w:val="28"/>
          <w:szCs w:val="28"/>
        </w:rPr>
        <w:t>селенных пунктов района освоено</w:t>
      </w:r>
      <w:proofErr w:type="gramEnd"/>
      <w:r w:rsidR="00120ACB" w:rsidRPr="005A0CF7">
        <w:rPr>
          <w:sz w:val="28"/>
          <w:szCs w:val="28"/>
        </w:rPr>
        <w:t xml:space="preserve"> порядка 2,2 млн.</w:t>
      </w:r>
      <w:r w:rsidR="005A0CF7">
        <w:rPr>
          <w:sz w:val="28"/>
          <w:szCs w:val="28"/>
        </w:rPr>
        <w:t xml:space="preserve"> </w:t>
      </w:r>
      <w:r w:rsidR="00120ACB" w:rsidRPr="005A0CF7">
        <w:rPr>
          <w:sz w:val="28"/>
          <w:szCs w:val="28"/>
        </w:rPr>
        <w:t>руб. средств местного бюджета.</w:t>
      </w:r>
    </w:p>
    <w:p w:rsidR="000E0FEF" w:rsidRDefault="005A0CF7" w:rsidP="005A0CF7">
      <w:pP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Неоднозначная ситуация</w:t>
      </w:r>
      <w:r w:rsidR="000E3DD0" w:rsidRPr="005A0CF7">
        <w:rPr>
          <w:sz w:val="28"/>
          <w:szCs w:val="28"/>
        </w:rPr>
        <w:t xml:space="preserve"> в 2</w:t>
      </w:r>
      <w:r>
        <w:rPr>
          <w:sz w:val="28"/>
          <w:szCs w:val="28"/>
        </w:rPr>
        <w:t xml:space="preserve">021 году складывалась по сбору </w:t>
      </w:r>
      <w:r w:rsidR="000E3DD0" w:rsidRPr="005A0CF7">
        <w:rPr>
          <w:sz w:val="28"/>
          <w:szCs w:val="28"/>
        </w:rPr>
        <w:t>ТКО на территории района, которую сначала выполнял региональный оператор ООО</w:t>
      </w:r>
      <w:proofErr w:type="gramStart"/>
      <w:r w:rsidR="000E3DD0" w:rsidRPr="005A0CF7">
        <w:rPr>
          <w:sz w:val="28"/>
          <w:szCs w:val="28"/>
        </w:rPr>
        <w:t>«</w:t>
      </w:r>
      <w:proofErr w:type="spellStart"/>
      <w:r w:rsidR="000E3DD0" w:rsidRPr="005A0CF7">
        <w:rPr>
          <w:sz w:val="28"/>
          <w:szCs w:val="28"/>
        </w:rPr>
        <w:t>С</w:t>
      </w:r>
      <w:proofErr w:type="gramEnd"/>
      <w:r w:rsidR="000E3DD0" w:rsidRPr="005A0CF7">
        <w:rPr>
          <w:sz w:val="28"/>
          <w:szCs w:val="28"/>
        </w:rPr>
        <w:t>пецобслуживание</w:t>
      </w:r>
      <w:proofErr w:type="spellEnd"/>
      <w:r>
        <w:rPr>
          <w:sz w:val="28"/>
          <w:szCs w:val="28"/>
        </w:rPr>
        <w:t xml:space="preserve"> </w:t>
      </w:r>
      <w:r w:rsidR="000E3DD0" w:rsidRPr="005A0CF7">
        <w:rPr>
          <w:sz w:val="28"/>
          <w:szCs w:val="28"/>
        </w:rPr>
        <w:t>-</w:t>
      </w:r>
      <w:r w:rsidR="003954AB" w:rsidRPr="005A0CF7">
        <w:rPr>
          <w:sz w:val="28"/>
          <w:szCs w:val="28"/>
        </w:rPr>
        <w:t xml:space="preserve"> </w:t>
      </w:r>
      <w:r w:rsidR="000E3DD0" w:rsidRPr="005A0CF7">
        <w:rPr>
          <w:sz w:val="28"/>
          <w:szCs w:val="28"/>
        </w:rPr>
        <w:t>Центральное» из г. Бийска, но из-за</w:t>
      </w:r>
      <w:r w:rsidR="003954AB" w:rsidRPr="005A0CF7">
        <w:rPr>
          <w:sz w:val="28"/>
          <w:szCs w:val="28"/>
        </w:rPr>
        <w:t xml:space="preserve"> ненадлежащего выполнения своих обязательств</w:t>
      </w:r>
      <w:r w:rsidR="000E3DD0" w:rsidRPr="005A0CF7">
        <w:rPr>
          <w:sz w:val="28"/>
          <w:szCs w:val="28"/>
        </w:rPr>
        <w:t xml:space="preserve"> </w:t>
      </w:r>
      <w:r w:rsidR="003954AB" w:rsidRPr="005A0CF7">
        <w:rPr>
          <w:sz w:val="28"/>
          <w:szCs w:val="28"/>
        </w:rPr>
        <w:t xml:space="preserve">пришлось </w:t>
      </w:r>
      <w:r>
        <w:rPr>
          <w:sz w:val="28"/>
          <w:szCs w:val="28"/>
        </w:rPr>
        <w:t xml:space="preserve">сменить </w:t>
      </w:r>
      <w:proofErr w:type="spellStart"/>
      <w:r>
        <w:rPr>
          <w:sz w:val="28"/>
          <w:szCs w:val="28"/>
        </w:rPr>
        <w:t>регоператора</w:t>
      </w:r>
      <w:proofErr w:type="spellEnd"/>
      <w:r>
        <w:rPr>
          <w:sz w:val="28"/>
          <w:szCs w:val="28"/>
        </w:rPr>
        <w:t xml:space="preserve"> и сегодня </w:t>
      </w:r>
      <w:r w:rsidR="003954AB" w:rsidRPr="005A0CF7">
        <w:rPr>
          <w:sz w:val="28"/>
          <w:szCs w:val="28"/>
        </w:rPr>
        <w:t>эти услуги оказывает ООО «</w:t>
      </w:r>
      <w:proofErr w:type="spellStart"/>
      <w:r w:rsidR="003954AB" w:rsidRPr="005A0CF7">
        <w:rPr>
          <w:sz w:val="28"/>
          <w:szCs w:val="28"/>
        </w:rPr>
        <w:t>Линет</w:t>
      </w:r>
      <w:proofErr w:type="spellEnd"/>
      <w:r w:rsidR="003954AB" w:rsidRPr="005A0CF7">
        <w:rPr>
          <w:sz w:val="28"/>
          <w:szCs w:val="28"/>
        </w:rPr>
        <w:t xml:space="preserve">». </w:t>
      </w:r>
    </w:p>
    <w:p w:rsidR="005A0CF7" w:rsidRPr="005A0CF7" w:rsidRDefault="005A0CF7" w:rsidP="005A0CF7">
      <w:pPr>
        <w:ind w:firstLine="425"/>
        <w:contextualSpacing/>
        <w:jc w:val="both"/>
        <w:rPr>
          <w:sz w:val="28"/>
          <w:szCs w:val="28"/>
        </w:rPr>
      </w:pPr>
    </w:p>
    <w:p w:rsidR="00D00F2E" w:rsidRPr="0065707C" w:rsidRDefault="00D00F2E" w:rsidP="005A0CF7">
      <w:pPr>
        <w:widowControl w:val="0"/>
        <w:ind w:firstLine="709"/>
        <w:jc w:val="center"/>
        <w:rPr>
          <w:b/>
          <w:sz w:val="28"/>
          <w:szCs w:val="28"/>
          <w:highlight w:val="yellow"/>
        </w:rPr>
      </w:pPr>
      <w:r w:rsidRPr="0065707C">
        <w:rPr>
          <w:b/>
          <w:sz w:val="28"/>
          <w:szCs w:val="28"/>
          <w:highlight w:val="yellow"/>
        </w:rPr>
        <w:t>РЫНОК ТРУДА</w:t>
      </w:r>
    </w:p>
    <w:p w:rsidR="005A0CF7" w:rsidRPr="0065707C" w:rsidRDefault="005A0CF7" w:rsidP="005A0CF7">
      <w:pPr>
        <w:widowControl w:val="0"/>
        <w:ind w:firstLine="709"/>
        <w:jc w:val="center"/>
        <w:rPr>
          <w:b/>
          <w:sz w:val="28"/>
          <w:szCs w:val="28"/>
          <w:highlight w:val="yellow"/>
        </w:rPr>
      </w:pPr>
    </w:p>
    <w:p w:rsidR="001A7ABB" w:rsidRPr="005A0CF7" w:rsidRDefault="005836EC" w:rsidP="005A0CF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5707C">
        <w:rPr>
          <w:color w:val="000000"/>
          <w:sz w:val="28"/>
          <w:szCs w:val="28"/>
          <w:highlight w:val="yellow"/>
        </w:rPr>
        <w:t>Важным социально-экономическим</w:t>
      </w:r>
      <w:r w:rsidRPr="005A0CF7">
        <w:rPr>
          <w:color w:val="000000"/>
          <w:sz w:val="28"/>
          <w:szCs w:val="28"/>
        </w:rPr>
        <w:t xml:space="preserve"> показателем социальной стабильности любой территории является уровень жизни населения. Как и </w:t>
      </w:r>
      <w:r w:rsidR="00F05910" w:rsidRPr="005A0CF7">
        <w:rPr>
          <w:color w:val="000000"/>
          <w:sz w:val="28"/>
          <w:szCs w:val="28"/>
        </w:rPr>
        <w:t xml:space="preserve"> прежде  основными источниками доходов населения являются: заработная плата, социальные выплаты и доходы от личного подсобного хозяйства. </w:t>
      </w:r>
      <w:r w:rsidR="00B469CC" w:rsidRPr="005A0CF7">
        <w:rPr>
          <w:color w:val="000000"/>
          <w:sz w:val="28"/>
          <w:szCs w:val="28"/>
        </w:rPr>
        <w:t xml:space="preserve">Одним из </w:t>
      </w:r>
      <w:r w:rsidR="003F536B" w:rsidRPr="005A0CF7">
        <w:rPr>
          <w:color w:val="000000"/>
          <w:sz w:val="28"/>
          <w:szCs w:val="28"/>
        </w:rPr>
        <w:t>ключевых</w:t>
      </w:r>
      <w:r w:rsidR="00B469CC" w:rsidRPr="005A0CF7">
        <w:rPr>
          <w:color w:val="000000"/>
          <w:sz w:val="28"/>
          <w:szCs w:val="28"/>
        </w:rPr>
        <w:t xml:space="preserve"> индикаторов состояния экономики является уровень заработной платы. По итогам 202</w:t>
      </w:r>
      <w:r w:rsidR="00F05910" w:rsidRPr="005A0CF7">
        <w:rPr>
          <w:color w:val="000000"/>
          <w:sz w:val="28"/>
          <w:szCs w:val="28"/>
        </w:rPr>
        <w:t>1</w:t>
      </w:r>
      <w:r w:rsidR="00B469CC" w:rsidRPr="005A0CF7">
        <w:rPr>
          <w:color w:val="000000"/>
          <w:sz w:val="28"/>
          <w:szCs w:val="28"/>
        </w:rPr>
        <w:t xml:space="preserve"> года  заработная плата в районе составила 2</w:t>
      </w:r>
      <w:r w:rsidR="0085064A" w:rsidRPr="005A0CF7">
        <w:rPr>
          <w:color w:val="000000"/>
          <w:sz w:val="28"/>
          <w:szCs w:val="28"/>
        </w:rPr>
        <w:t>9</w:t>
      </w:r>
      <w:r w:rsidR="00B469CC" w:rsidRPr="005A0CF7">
        <w:rPr>
          <w:color w:val="000000"/>
          <w:sz w:val="28"/>
          <w:szCs w:val="28"/>
        </w:rPr>
        <w:t>755 рублей или 1</w:t>
      </w:r>
      <w:r w:rsidR="0085064A" w:rsidRPr="005A0CF7">
        <w:rPr>
          <w:color w:val="000000"/>
          <w:sz w:val="28"/>
          <w:szCs w:val="28"/>
        </w:rPr>
        <w:t>11</w:t>
      </w:r>
      <w:r w:rsidR="00B469CC" w:rsidRPr="005A0CF7">
        <w:rPr>
          <w:color w:val="000000"/>
          <w:sz w:val="28"/>
          <w:szCs w:val="28"/>
        </w:rPr>
        <w:t xml:space="preserve">% к уровню прошлого года. Фактически она выросла на </w:t>
      </w:r>
      <w:r w:rsidR="0085064A" w:rsidRPr="005A0CF7">
        <w:rPr>
          <w:color w:val="000000"/>
          <w:sz w:val="28"/>
          <w:szCs w:val="28"/>
        </w:rPr>
        <w:t>3020</w:t>
      </w:r>
      <w:r w:rsidR="00B469CC" w:rsidRPr="005A0CF7">
        <w:rPr>
          <w:color w:val="000000"/>
          <w:sz w:val="28"/>
          <w:szCs w:val="28"/>
        </w:rPr>
        <w:t xml:space="preserve"> рублей.</w:t>
      </w:r>
    </w:p>
    <w:p w:rsidR="000111AB" w:rsidRPr="005A0CF7" w:rsidRDefault="0085064A" w:rsidP="005A0CF7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5A0CF7">
        <w:rPr>
          <w:color w:val="000000"/>
          <w:sz w:val="28"/>
          <w:szCs w:val="28"/>
        </w:rPr>
        <w:t>Уровень официально зарегистрированной безработицы к общему количеству граждан в труд</w:t>
      </w:r>
      <w:r w:rsidR="00146E55" w:rsidRPr="005A0CF7">
        <w:rPr>
          <w:color w:val="000000"/>
          <w:sz w:val="28"/>
          <w:szCs w:val="28"/>
        </w:rPr>
        <w:t>оспособном возрасте по состоянию на 01.01.2022</w:t>
      </w:r>
      <w:r w:rsidR="006B0D35" w:rsidRPr="005A0CF7">
        <w:rPr>
          <w:color w:val="000000"/>
          <w:sz w:val="28"/>
          <w:szCs w:val="28"/>
        </w:rPr>
        <w:t xml:space="preserve"> составил 2%  (на 01.01.2021-4,5%), напряженность на рынке труда-2,6 человека на место, в 2020 году-2,2 чел.</w:t>
      </w:r>
      <w:r w:rsidR="00583F92" w:rsidRPr="005A0CF7">
        <w:rPr>
          <w:color w:val="000000"/>
          <w:sz w:val="28"/>
          <w:szCs w:val="28"/>
        </w:rPr>
        <w:t xml:space="preserve"> На регистрационном учете в центре занятости населения на 31 декабря 2020 года состояло 303  безработных, на 31 декабря 2021 года-137 человек</w:t>
      </w:r>
      <w:r w:rsidR="000111AB" w:rsidRPr="005A0CF7">
        <w:rPr>
          <w:color w:val="000000"/>
          <w:sz w:val="28"/>
          <w:szCs w:val="28"/>
        </w:rPr>
        <w:t xml:space="preserve">.  </w:t>
      </w:r>
      <w:proofErr w:type="gramEnd"/>
    </w:p>
    <w:p w:rsidR="00A64E79" w:rsidRPr="005A0CF7" w:rsidRDefault="000111AB" w:rsidP="005A0CF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0CF7">
        <w:rPr>
          <w:color w:val="000000"/>
          <w:sz w:val="28"/>
          <w:szCs w:val="28"/>
        </w:rPr>
        <w:t>С целью формирования социально-ответственного</w:t>
      </w:r>
      <w:r w:rsidR="00A64E79" w:rsidRPr="005A0CF7">
        <w:rPr>
          <w:color w:val="000000"/>
          <w:sz w:val="28"/>
          <w:szCs w:val="28"/>
        </w:rPr>
        <w:t xml:space="preserve"> поведения работодателей Алтайского края указом Губернатора утверждены критерии, при выполнении которых работодателю присваивается звание «социально ответственный  работодатель года».  По итогам краевого конкурса «Лучший социально ответственный работодатель года</w:t>
      </w:r>
      <w:r w:rsidR="00E40248" w:rsidRPr="005A0CF7">
        <w:rPr>
          <w:color w:val="000000"/>
          <w:sz w:val="28"/>
          <w:szCs w:val="28"/>
        </w:rPr>
        <w:t xml:space="preserve"> награждены</w:t>
      </w:r>
      <w:r w:rsidR="00A64E79" w:rsidRPr="005A0CF7">
        <w:rPr>
          <w:color w:val="000000"/>
          <w:sz w:val="28"/>
          <w:szCs w:val="28"/>
        </w:rPr>
        <w:t xml:space="preserve"> ООО «</w:t>
      </w:r>
      <w:proofErr w:type="spellStart"/>
      <w:r w:rsidR="00A64E79" w:rsidRPr="005A0CF7">
        <w:rPr>
          <w:color w:val="000000"/>
          <w:sz w:val="28"/>
          <w:szCs w:val="28"/>
        </w:rPr>
        <w:t>Бурановское</w:t>
      </w:r>
      <w:proofErr w:type="spellEnd"/>
      <w:r w:rsidR="00E24E48" w:rsidRPr="005A0CF7">
        <w:rPr>
          <w:color w:val="000000"/>
          <w:sz w:val="28"/>
          <w:szCs w:val="28"/>
        </w:rPr>
        <w:t>»</w:t>
      </w:r>
      <w:proofErr w:type="gramStart"/>
      <w:r w:rsidR="00E24E48" w:rsidRPr="005A0CF7">
        <w:rPr>
          <w:color w:val="000000"/>
          <w:sz w:val="28"/>
          <w:szCs w:val="28"/>
        </w:rPr>
        <w:t>,О</w:t>
      </w:r>
      <w:proofErr w:type="gramEnd"/>
      <w:r w:rsidR="00E24E48" w:rsidRPr="005A0CF7">
        <w:rPr>
          <w:color w:val="000000"/>
          <w:sz w:val="28"/>
          <w:szCs w:val="28"/>
        </w:rPr>
        <w:t>ОО «</w:t>
      </w:r>
      <w:proofErr w:type="spellStart"/>
      <w:r w:rsidR="00E24E48" w:rsidRPr="005A0CF7">
        <w:rPr>
          <w:color w:val="000000"/>
          <w:sz w:val="28"/>
          <w:szCs w:val="28"/>
        </w:rPr>
        <w:t>Агро-Восточный</w:t>
      </w:r>
      <w:proofErr w:type="spellEnd"/>
      <w:r w:rsidR="00E24E48" w:rsidRPr="005A0CF7">
        <w:rPr>
          <w:color w:val="000000"/>
          <w:sz w:val="28"/>
          <w:szCs w:val="28"/>
        </w:rPr>
        <w:t xml:space="preserve">» и  Лицей профессионального </w:t>
      </w:r>
      <w:r w:rsidR="00E24E48" w:rsidRPr="005A0CF7">
        <w:rPr>
          <w:color w:val="000000"/>
          <w:sz w:val="28"/>
          <w:szCs w:val="28"/>
        </w:rPr>
        <w:lastRenderedPageBreak/>
        <w:t>образования.</w:t>
      </w:r>
      <w:r w:rsidR="00A64E79" w:rsidRPr="005A0CF7">
        <w:rPr>
          <w:color w:val="000000"/>
          <w:sz w:val="28"/>
          <w:szCs w:val="28"/>
        </w:rPr>
        <w:t xml:space="preserve"> </w:t>
      </w:r>
    </w:p>
    <w:p w:rsidR="00C82306" w:rsidRPr="005A0CF7" w:rsidRDefault="00A26D5A" w:rsidP="005A0CF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0CF7">
        <w:rPr>
          <w:color w:val="000000"/>
          <w:sz w:val="28"/>
          <w:szCs w:val="28"/>
        </w:rPr>
        <w:t xml:space="preserve"> Важным критерием качества трудовой жизни является</w:t>
      </w:r>
      <w:r w:rsidR="00C448C4" w:rsidRPr="005A0CF7">
        <w:rPr>
          <w:color w:val="000000"/>
          <w:sz w:val="28"/>
          <w:szCs w:val="28"/>
        </w:rPr>
        <w:t xml:space="preserve"> безопасность на производстве. Отмечается положительная динамика в процессе специальной оценки рабочих мест и условий труда.</w:t>
      </w:r>
      <w:r w:rsidRPr="005A0CF7">
        <w:rPr>
          <w:color w:val="000000"/>
          <w:sz w:val="28"/>
          <w:szCs w:val="28"/>
        </w:rPr>
        <w:t xml:space="preserve"> </w:t>
      </w:r>
      <w:r w:rsidR="00BD4F58" w:rsidRPr="005A0CF7">
        <w:rPr>
          <w:color w:val="000000"/>
          <w:sz w:val="28"/>
          <w:szCs w:val="28"/>
        </w:rPr>
        <w:t xml:space="preserve"> Из  имеющихся </w:t>
      </w:r>
      <w:r w:rsidR="00E24E48" w:rsidRPr="005A0CF7">
        <w:rPr>
          <w:color w:val="000000"/>
          <w:sz w:val="28"/>
          <w:szCs w:val="28"/>
        </w:rPr>
        <w:t>1900</w:t>
      </w:r>
      <w:r w:rsidR="00BD4F58" w:rsidRPr="005A0CF7">
        <w:rPr>
          <w:color w:val="000000"/>
          <w:sz w:val="28"/>
          <w:szCs w:val="28"/>
        </w:rPr>
        <w:t xml:space="preserve"> рабочих мест</w:t>
      </w:r>
      <w:r w:rsidR="000C164D" w:rsidRPr="005A0CF7">
        <w:rPr>
          <w:color w:val="000000"/>
          <w:sz w:val="28"/>
          <w:szCs w:val="28"/>
        </w:rPr>
        <w:t xml:space="preserve"> в районе на 1</w:t>
      </w:r>
      <w:r w:rsidR="00E24E48" w:rsidRPr="005A0CF7">
        <w:rPr>
          <w:color w:val="000000"/>
          <w:sz w:val="28"/>
          <w:szCs w:val="28"/>
        </w:rPr>
        <w:t>87</w:t>
      </w:r>
      <w:r w:rsidR="000C164D" w:rsidRPr="005A0CF7">
        <w:rPr>
          <w:color w:val="000000"/>
          <w:sz w:val="28"/>
          <w:szCs w:val="28"/>
        </w:rPr>
        <w:t>2 проведена специальная оценка условий  труда</w:t>
      </w:r>
      <w:r w:rsidR="00C448C4" w:rsidRPr="005A0CF7">
        <w:rPr>
          <w:color w:val="000000"/>
          <w:sz w:val="28"/>
          <w:szCs w:val="28"/>
        </w:rPr>
        <w:t>, что составляет</w:t>
      </w:r>
      <w:r w:rsidR="00BD4F58" w:rsidRPr="005A0CF7">
        <w:rPr>
          <w:color w:val="000000"/>
          <w:sz w:val="28"/>
          <w:szCs w:val="28"/>
        </w:rPr>
        <w:t xml:space="preserve"> </w:t>
      </w:r>
      <w:r w:rsidR="00F8643E" w:rsidRPr="005A0CF7">
        <w:rPr>
          <w:color w:val="000000"/>
          <w:sz w:val="28"/>
          <w:szCs w:val="28"/>
        </w:rPr>
        <w:t xml:space="preserve"> </w:t>
      </w:r>
      <w:r w:rsidR="00E24E48" w:rsidRPr="005A0CF7">
        <w:rPr>
          <w:color w:val="000000"/>
          <w:sz w:val="28"/>
          <w:szCs w:val="28"/>
        </w:rPr>
        <w:t>98,5</w:t>
      </w:r>
      <w:r w:rsidR="00F8643E" w:rsidRPr="005A0CF7">
        <w:rPr>
          <w:color w:val="000000"/>
          <w:sz w:val="28"/>
          <w:szCs w:val="28"/>
        </w:rPr>
        <w:t>%</w:t>
      </w:r>
      <w:r w:rsidR="00D43C09" w:rsidRPr="005A0CF7">
        <w:rPr>
          <w:color w:val="000000"/>
          <w:sz w:val="28"/>
          <w:szCs w:val="28"/>
        </w:rPr>
        <w:t xml:space="preserve"> от их общего количества.</w:t>
      </w:r>
    </w:p>
    <w:p w:rsidR="00CD6F37" w:rsidRPr="005A0CF7" w:rsidRDefault="002F6FA5" w:rsidP="005A0CF7">
      <w:pPr>
        <w:widowControl w:val="0"/>
        <w:ind w:firstLine="708"/>
        <w:jc w:val="both"/>
        <w:rPr>
          <w:sz w:val="28"/>
          <w:szCs w:val="28"/>
        </w:rPr>
      </w:pPr>
      <w:r w:rsidRPr="005A0CF7">
        <w:rPr>
          <w:color w:val="000000"/>
          <w:sz w:val="28"/>
          <w:szCs w:val="28"/>
        </w:rPr>
        <w:t xml:space="preserve">На 01.01.2022 в районе зарегистрировано </w:t>
      </w:r>
      <w:r w:rsidR="00592907" w:rsidRPr="005A0CF7">
        <w:rPr>
          <w:color w:val="000000"/>
          <w:sz w:val="28"/>
          <w:szCs w:val="28"/>
        </w:rPr>
        <w:t>219</w:t>
      </w:r>
      <w:r w:rsidRPr="005A0CF7">
        <w:rPr>
          <w:color w:val="000000"/>
          <w:sz w:val="28"/>
          <w:szCs w:val="28"/>
        </w:rPr>
        <w:t xml:space="preserve"> индивидуальных предпринимателей, за текущий год  вновь образовавшихся  индивидуальных предпринимателей  50</w:t>
      </w:r>
      <w:r w:rsidR="00CD6F37" w:rsidRPr="005A0CF7">
        <w:rPr>
          <w:color w:val="000000"/>
          <w:sz w:val="28"/>
          <w:szCs w:val="28"/>
        </w:rPr>
        <w:t xml:space="preserve">, тем не менее </w:t>
      </w:r>
      <w:r w:rsidRPr="005A0CF7">
        <w:rPr>
          <w:color w:val="000000"/>
          <w:sz w:val="28"/>
          <w:szCs w:val="28"/>
        </w:rPr>
        <w:t xml:space="preserve">  наблюдается снижение</w:t>
      </w:r>
      <w:r w:rsidR="00CD6F37" w:rsidRPr="005A0CF7">
        <w:rPr>
          <w:color w:val="000000"/>
          <w:sz w:val="28"/>
          <w:szCs w:val="28"/>
        </w:rPr>
        <w:t xml:space="preserve"> по</w:t>
      </w:r>
      <w:r w:rsidR="00D00F2E" w:rsidRPr="005A0CF7">
        <w:rPr>
          <w:sz w:val="28"/>
          <w:szCs w:val="28"/>
        </w:rPr>
        <w:t xml:space="preserve"> состоянию на 01.01. 202</w:t>
      </w:r>
      <w:r w:rsidR="00C24C15" w:rsidRPr="005A0CF7">
        <w:rPr>
          <w:sz w:val="28"/>
          <w:szCs w:val="28"/>
        </w:rPr>
        <w:t>1</w:t>
      </w:r>
      <w:r w:rsidR="00D00F2E" w:rsidRPr="005A0CF7">
        <w:rPr>
          <w:sz w:val="28"/>
          <w:szCs w:val="28"/>
        </w:rPr>
        <w:t xml:space="preserve">г. </w:t>
      </w:r>
      <w:r w:rsidR="00CD6F37" w:rsidRPr="005A0CF7">
        <w:rPr>
          <w:sz w:val="28"/>
          <w:szCs w:val="28"/>
        </w:rPr>
        <w:t>(</w:t>
      </w:r>
      <w:r w:rsidR="00D00F2E" w:rsidRPr="005A0CF7">
        <w:rPr>
          <w:sz w:val="28"/>
          <w:szCs w:val="28"/>
        </w:rPr>
        <w:t xml:space="preserve">  </w:t>
      </w:r>
      <w:r w:rsidR="00592907" w:rsidRPr="005A0CF7">
        <w:rPr>
          <w:sz w:val="28"/>
          <w:szCs w:val="28"/>
        </w:rPr>
        <w:t>229</w:t>
      </w:r>
      <w:r w:rsidR="00D00F2E" w:rsidRPr="005A0CF7">
        <w:rPr>
          <w:sz w:val="28"/>
          <w:szCs w:val="28"/>
        </w:rPr>
        <w:t xml:space="preserve"> субъект малого и среднего</w:t>
      </w:r>
      <w:r w:rsidR="00CD6F37" w:rsidRPr="005A0CF7">
        <w:rPr>
          <w:sz w:val="28"/>
          <w:szCs w:val="28"/>
        </w:rPr>
        <w:t xml:space="preserve"> предпринимательства)</w:t>
      </w:r>
      <w:proofErr w:type="gramStart"/>
      <w:r w:rsidR="00D00F2E" w:rsidRPr="005A0CF7">
        <w:rPr>
          <w:sz w:val="28"/>
          <w:szCs w:val="28"/>
        </w:rPr>
        <w:t xml:space="preserve"> </w:t>
      </w:r>
      <w:r w:rsidR="00CD6F37" w:rsidRPr="005A0CF7">
        <w:rPr>
          <w:sz w:val="28"/>
          <w:szCs w:val="28"/>
        </w:rPr>
        <w:t>.</w:t>
      </w:r>
      <w:proofErr w:type="gramEnd"/>
      <w:r w:rsidR="00CD6F37" w:rsidRPr="005A0CF7">
        <w:rPr>
          <w:sz w:val="28"/>
          <w:szCs w:val="28"/>
        </w:rPr>
        <w:t xml:space="preserve"> </w:t>
      </w:r>
    </w:p>
    <w:p w:rsidR="00CD6F37" w:rsidRPr="005A0CF7" w:rsidRDefault="00CD6F37" w:rsidP="005A0CF7">
      <w:pPr>
        <w:ind w:firstLine="708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Для  устойчивого функционирования и развития малого и среднего предпринимательства на территории района создана база системной поддержки малого и среднего бизнеса, налажено взаимодействие со всеми органами власти.</w:t>
      </w:r>
    </w:p>
    <w:p w:rsidR="00CD6F37" w:rsidRPr="005A0CF7" w:rsidRDefault="00CD6F37" w:rsidP="005A0CF7">
      <w:pPr>
        <w:ind w:firstLine="708"/>
        <w:jc w:val="both"/>
        <w:rPr>
          <w:color w:val="000000"/>
          <w:sz w:val="28"/>
          <w:szCs w:val="28"/>
        </w:rPr>
      </w:pPr>
      <w:r w:rsidRPr="005A0CF7">
        <w:rPr>
          <w:sz w:val="28"/>
          <w:szCs w:val="28"/>
        </w:rPr>
        <w:t xml:space="preserve"> По итогам 2021 года государственной  финансовой  поддержкой  смогли воспользоваться  </w:t>
      </w:r>
      <w:r w:rsidR="00B138FC" w:rsidRPr="005A0CF7">
        <w:rPr>
          <w:sz w:val="28"/>
          <w:szCs w:val="28"/>
        </w:rPr>
        <w:t>106</w:t>
      </w:r>
      <w:r w:rsidRPr="005A0CF7">
        <w:rPr>
          <w:sz w:val="28"/>
          <w:szCs w:val="28"/>
        </w:rPr>
        <w:t xml:space="preserve"> </w:t>
      </w:r>
      <w:proofErr w:type="gramStart"/>
      <w:r w:rsidRPr="005A0CF7">
        <w:rPr>
          <w:sz w:val="28"/>
          <w:szCs w:val="28"/>
        </w:rPr>
        <w:t>субъектов</w:t>
      </w:r>
      <w:proofErr w:type="gramEnd"/>
      <w:r w:rsidRPr="005A0CF7">
        <w:rPr>
          <w:sz w:val="28"/>
          <w:szCs w:val="28"/>
        </w:rPr>
        <w:t xml:space="preserve"> в которую входит:   финансирование на возвратной основе через Алтайский  фонд финансирования;</w:t>
      </w:r>
      <w:r w:rsidRPr="005A0CF7">
        <w:rPr>
          <w:color w:val="000000"/>
          <w:sz w:val="28"/>
          <w:szCs w:val="28"/>
        </w:rPr>
        <w:t xml:space="preserve">  гарантии и  поручительства некоммерческой организацией «Алтайский фонд развития малого и среднего предпринимательства»;  и другие министерства и ведомства Алтайского края</w:t>
      </w:r>
      <w:r w:rsidR="00CC6EEC" w:rsidRPr="005A0CF7">
        <w:rPr>
          <w:color w:val="000000"/>
          <w:sz w:val="28"/>
          <w:szCs w:val="28"/>
        </w:rPr>
        <w:t>.</w:t>
      </w:r>
      <w:r w:rsidRPr="005A0CF7">
        <w:rPr>
          <w:color w:val="000000"/>
          <w:sz w:val="28"/>
          <w:szCs w:val="28"/>
        </w:rPr>
        <w:t xml:space="preserve"> Наибольшее же количество </w:t>
      </w:r>
      <w:r w:rsidR="00B138FC" w:rsidRPr="005A0CF7">
        <w:rPr>
          <w:color w:val="000000"/>
          <w:sz w:val="28"/>
          <w:szCs w:val="28"/>
        </w:rPr>
        <w:t>51</w:t>
      </w:r>
      <w:r w:rsidRPr="005A0CF7">
        <w:rPr>
          <w:color w:val="000000"/>
          <w:sz w:val="28"/>
          <w:szCs w:val="28"/>
        </w:rPr>
        <w:t xml:space="preserve"> субъектов получили субсидию через федеральную налоговую службу, как пострадавшие отрасли экономики от пандемии в 2021 году;</w:t>
      </w:r>
    </w:p>
    <w:p w:rsidR="00CD6F37" w:rsidRPr="005A0CF7" w:rsidRDefault="00CD6F37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      В рамках информационного сопровождения,  в течени</w:t>
      </w:r>
      <w:proofErr w:type="gramStart"/>
      <w:r w:rsidRPr="005A0CF7">
        <w:rPr>
          <w:sz w:val="28"/>
          <w:szCs w:val="28"/>
        </w:rPr>
        <w:t>и</w:t>
      </w:r>
      <w:proofErr w:type="gramEnd"/>
      <w:r w:rsidRPr="005A0CF7">
        <w:rPr>
          <w:sz w:val="28"/>
          <w:szCs w:val="28"/>
        </w:rPr>
        <w:t xml:space="preserve">   2021  года  специалистами  Администрации района   было предоставлено </w:t>
      </w:r>
      <w:r w:rsidR="00127954" w:rsidRPr="005A0CF7">
        <w:rPr>
          <w:sz w:val="28"/>
          <w:szCs w:val="28"/>
        </w:rPr>
        <w:t>60</w:t>
      </w:r>
      <w:r w:rsidRPr="005A0CF7">
        <w:rPr>
          <w:sz w:val="28"/>
          <w:szCs w:val="28"/>
        </w:rPr>
        <w:t xml:space="preserve">  информационно-консультационных услуг</w:t>
      </w:r>
      <w:r w:rsidR="00CC6EEC" w:rsidRPr="005A0CF7">
        <w:rPr>
          <w:sz w:val="28"/>
          <w:szCs w:val="28"/>
        </w:rPr>
        <w:t>,</w:t>
      </w:r>
      <w:r w:rsidRPr="005A0CF7">
        <w:rPr>
          <w:sz w:val="28"/>
          <w:szCs w:val="28"/>
        </w:rPr>
        <w:t xml:space="preserve"> </w:t>
      </w:r>
      <w:r w:rsidR="00CC6EEC" w:rsidRPr="005A0CF7">
        <w:rPr>
          <w:sz w:val="28"/>
          <w:szCs w:val="28"/>
        </w:rPr>
        <w:t xml:space="preserve">  проводилась разъяснительная  работа и информирование о возможности регистрации граждан</w:t>
      </w:r>
      <w:r w:rsidR="00FC5AFE" w:rsidRPr="005A0CF7">
        <w:rPr>
          <w:sz w:val="28"/>
          <w:szCs w:val="28"/>
        </w:rPr>
        <w:t>,</w:t>
      </w:r>
      <w:r w:rsidR="00CC6EEC" w:rsidRPr="005A0CF7">
        <w:rPr>
          <w:sz w:val="28"/>
          <w:szCs w:val="28"/>
        </w:rPr>
        <w:t xml:space="preserve"> как </w:t>
      </w:r>
      <w:proofErr w:type="spellStart"/>
      <w:r w:rsidR="00CC6EEC" w:rsidRPr="005A0CF7">
        <w:rPr>
          <w:sz w:val="28"/>
          <w:szCs w:val="28"/>
        </w:rPr>
        <w:t>самозанятых</w:t>
      </w:r>
      <w:proofErr w:type="spellEnd"/>
      <w:r w:rsidR="00CC6EEC" w:rsidRPr="005A0CF7">
        <w:rPr>
          <w:sz w:val="28"/>
          <w:szCs w:val="28"/>
        </w:rPr>
        <w:t xml:space="preserve"> и возможность перехода на налог на профессиональный доход. Результатом данной работы стала легализация предпринимательской деятельности и регистрация более сотни  налогоплательщиков в качестве </w:t>
      </w:r>
      <w:proofErr w:type="spellStart"/>
      <w:r w:rsidR="00CC6EEC" w:rsidRPr="005A0CF7">
        <w:rPr>
          <w:sz w:val="28"/>
          <w:szCs w:val="28"/>
        </w:rPr>
        <w:t>самозанятых</w:t>
      </w:r>
      <w:proofErr w:type="spellEnd"/>
      <w:r w:rsidR="00CC6EEC" w:rsidRPr="005A0CF7">
        <w:rPr>
          <w:sz w:val="28"/>
          <w:szCs w:val="28"/>
        </w:rPr>
        <w:t xml:space="preserve"> на территории Усть-Калманского района за 2021 год. Общая численность занятых в сфере малого и среднего предпринимательства</w:t>
      </w:r>
      <w:r w:rsidR="00592907" w:rsidRPr="005A0CF7">
        <w:rPr>
          <w:sz w:val="28"/>
          <w:szCs w:val="28"/>
        </w:rPr>
        <w:t xml:space="preserve"> 1053 человека и 171 </w:t>
      </w:r>
      <w:proofErr w:type="spellStart"/>
      <w:r w:rsidR="00592907" w:rsidRPr="005A0CF7">
        <w:rPr>
          <w:sz w:val="28"/>
          <w:szCs w:val="28"/>
        </w:rPr>
        <w:t>самозанятых</w:t>
      </w:r>
      <w:proofErr w:type="spellEnd"/>
      <w:r w:rsidR="00592907" w:rsidRPr="005A0CF7">
        <w:rPr>
          <w:sz w:val="28"/>
          <w:szCs w:val="28"/>
        </w:rPr>
        <w:t xml:space="preserve"> граждан.</w:t>
      </w:r>
    </w:p>
    <w:p w:rsidR="009624BD" w:rsidRPr="005A0CF7" w:rsidRDefault="009624BD" w:rsidP="005A0CF7">
      <w:pPr>
        <w:shd w:val="clear" w:color="auto" w:fill="FFFFFF"/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На потребительском рынке сохраняется положительная динамика развития: оборот розничной торговли в январе – декабре 2021 года составил 264,3 млн. рублей, рост 109,9% к уровню 202</w:t>
      </w:r>
      <w:r w:rsidR="00120ACB" w:rsidRPr="005A0CF7">
        <w:rPr>
          <w:sz w:val="28"/>
          <w:szCs w:val="28"/>
        </w:rPr>
        <w:t>0</w:t>
      </w:r>
      <w:r w:rsidRPr="005A0CF7">
        <w:rPr>
          <w:sz w:val="28"/>
          <w:szCs w:val="28"/>
        </w:rPr>
        <w:t xml:space="preserve"> года. </w:t>
      </w:r>
    </w:p>
    <w:p w:rsidR="009624BD" w:rsidRPr="005A0CF7" w:rsidRDefault="009624BD" w:rsidP="005A0CF7">
      <w:pPr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Одним из качественных показателей состояния и развития инфраструктуры потребительского рынка является фактическая обеспеченность населения площадью торговых объектов -846 кв. м на  тысячу человек. Из 146 магазинов 88 торговых объектов осуществляет продажу товаров первой необходимости  и находится в шаговой доступности.</w:t>
      </w:r>
    </w:p>
    <w:p w:rsidR="009624BD" w:rsidRPr="005A0CF7" w:rsidRDefault="004E3912" w:rsidP="005A0CF7">
      <w:pPr>
        <w:ind w:firstLine="708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Администрация района открыта для диалога с представителями </w:t>
      </w:r>
      <w:proofErr w:type="spellStart"/>
      <w:proofErr w:type="gramStart"/>
      <w:r w:rsidRPr="005A0CF7">
        <w:rPr>
          <w:sz w:val="28"/>
          <w:szCs w:val="28"/>
        </w:rPr>
        <w:t>бизнес-сообщества</w:t>
      </w:r>
      <w:proofErr w:type="spellEnd"/>
      <w:proofErr w:type="gramEnd"/>
      <w:r w:rsidRPr="005A0CF7">
        <w:rPr>
          <w:sz w:val="28"/>
          <w:szCs w:val="28"/>
        </w:rPr>
        <w:t xml:space="preserve"> по всем вопросам, возникающим в процессе осуществления предпринимательской и инвестиционной деятельности, и готова рассмотреть любые предложения по реализации инвестиционных проектов.</w:t>
      </w:r>
    </w:p>
    <w:p w:rsidR="00D01121" w:rsidRPr="005A0CF7" w:rsidRDefault="00D01121" w:rsidP="005A0CF7">
      <w:pPr>
        <w:widowControl w:val="0"/>
        <w:ind w:firstLine="708"/>
        <w:jc w:val="both"/>
        <w:rPr>
          <w:sz w:val="28"/>
          <w:szCs w:val="28"/>
        </w:rPr>
      </w:pPr>
    </w:p>
    <w:p w:rsidR="0098395B" w:rsidRPr="005A0CF7" w:rsidRDefault="00B95B8A" w:rsidP="005A0CF7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t xml:space="preserve">          </w:t>
      </w:r>
      <w:r w:rsidR="0098395B" w:rsidRPr="005A0CF7">
        <w:rPr>
          <w:b/>
          <w:sz w:val="28"/>
          <w:szCs w:val="28"/>
        </w:rPr>
        <w:t>Органы социальной защиты населения</w:t>
      </w:r>
    </w:p>
    <w:p w:rsidR="007B6AB9" w:rsidRPr="005A0CF7" w:rsidRDefault="007B6AB9" w:rsidP="005A0CF7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7B6AB9" w:rsidRPr="005A0CF7" w:rsidRDefault="007B6AB9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        За 2021 год сумма социальных выплат  на предоставление различных мер социальной поддержки жителям  было направлено более  145млн. рублей через Управление социальной защиты по Усть-Калманскому району.    Самые большие выплаты пришлись на    различные  пособия на детей:  общая сумма   85 миллион</w:t>
      </w:r>
      <w:r w:rsidR="00120ACB" w:rsidRPr="005A0CF7">
        <w:rPr>
          <w:sz w:val="28"/>
          <w:szCs w:val="28"/>
        </w:rPr>
        <w:t>ов</w:t>
      </w:r>
      <w:r w:rsidRPr="005A0CF7">
        <w:rPr>
          <w:sz w:val="28"/>
          <w:szCs w:val="28"/>
        </w:rPr>
        <w:t xml:space="preserve">  рублей, с ростом к уровню 2020года- </w:t>
      </w:r>
      <w:r w:rsidR="00B733C5" w:rsidRPr="005A0CF7">
        <w:rPr>
          <w:sz w:val="28"/>
          <w:szCs w:val="28"/>
        </w:rPr>
        <w:t>113</w:t>
      </w:r>
      <w:r w:rsidRPr="005A0CF7">
        <w:rPr>
          <w:sz w:val="28"/>
          <w:szCs w:val="28"/>
        </w:rPr>
        <w:t>%.</w:t>
      </w:r>
    </w:p>
    <w:p w:rsidR="007B6AB9" w:rsidRPr="005A0CF7" w:rsidRDefault="007B6AB9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   На территории района становится востребованным новый вид поддержки - социальный контракт. </w:t>
      </w:r>
      <w:r w:rsidR="00B733C5" w:rsidRPr="005A0CF7">
        <w:rPr>
          <w:sz w:val="28"/>
          <w:szCs w:val="28"/>
        </w:rPr>
        <w:t>Жители района</w:t>
      </w:r>
      <w:r w:rsidRPr="005A0CF7">
        <w:rPr>
          <w:sz w:val="28"/>
          <w:szCs w:val="28"/>
        </w:rPr>
        <w:t xml:space="preserve">  получили материальную  помощь  в рамках </w:t>
      </w:r>
      <w:r w:rsidR="00B733C5" w:rsidRPr="005A0CF7">
        <w:rPr>
          <w:sz w:val="28"/>
          <w:szCs w:val="28"/>
        </w:rPr>
        <w:t>54</w:t>
      </w:r>
      <w:r w:rsidRPr="005A0CF7">
        <w:rPr>
          <w:sz w:val="28"/>
          <w:szCs w:val="28"/>
        </w:rPr>
        <w:t xml:space="preserve">  «социальных контрактов»  на общую сумму 2,</w:t>
      </w:r>
      <w:r w:rsidR="00B733C5" w:rsidRPr="005A0CF7">
        <w:rPr>
          <w:sz w:val="28"/>
          <w:szCs w:val="28"/>
        </w:rPr>
        <w:t>7</w:t>
      </w:r>
      <w:r w:rsidRPr="005A0CF7">
        <w:rPr>
          <w:sz w:val="28"/>
          <w:szCs w:val="28"/>
        </w:rPr>
        <w:t xml:space="preserve"> млн. рублей</w:t>
      </w:r>
      <w:proofErr w:type="gramStart"/>
      <w:r w:rsidR="00B733C5" w:rsidRPr="005A0CF7">
        <w:rPr>
          <w:sz w:val="28"/>
          <w:szCs w:val="28"/>
        </w:rPr>
        <w:t>.</w:t>
      </w:r>
      <w:proofErr w:type="gramEnd"/>
      <w:r w:rsidRPr="005A0CF7">
        <w:rPr>
          <w:sz w:val="28"/>
          <w:szCs w:val="28"/>
        </w:rPr>
        <w:t xml:space="preserve"> </w:t>
      </w:r>
      <w:r w:rsidR="00B733C5" w:rsidRPr="005A0CF7">
        <w:rPr>
          <w:sz w:val="28"/>
          <w:szCs w:val="28"/>
        </w:rPr>
        <w:t>(</w:t>
      </w:r>
      <w:proofErr w:type="gramStart"/>
      <w:r w:rsidR="00B733C5" w:rsidRPr="005A0CF7">
        <w:rPr>
          <w:sz w:val="28"/>
          <w:szCs w:val="28"/>
        </w:rPr>
        <w:t>в</w:t>
      </w:r>
      <w:proofErr w:type="gramEnd"/>
      <w:r w:rsidR="00B733C5" w:rsidRPr="005A0CF7">
        <w:rPr>
          <w:sz w:val="28"/>
          <w:szCs w:val="28"/>
        </w:rPr>
        <w:t xml:space="preserve"> 2020 году было 22 контракта)</w:t>
      </w:r>
    </w:p>
    <w:p w:rsidR="00BB457C" w:rsidRPr="005A0CF7" w:rsidRDefault="0001050B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</w:t>
      </w:r>
      <w:r w:rsidR="00BB457C" w:rsidRPr="005A0CF7">
        <w:rPr>
          <w:sz w:val="28"/>
          <w:szCs w:val="28"/>
        </w:rPr>
        <w:t xml:space="preserve">        В прошедшем году </w:t>
      </w:r>
      <w:r w:rsidR="00B733C5" w:rsidRPr="005A0CF7">
        <w:rPr>
          <w:sz w:val="28"/>
          <w:szCs w:val="28"/>
        </w:rPr>
        <w:t>17</w:t>
      </w:r>
      <w:r w:rsidR="00905C95" w:rsidRPr="005A0CF7">
        <w:rPr>
          <w:sz w:val="28"/>
          <w:szCs w:val="28"/>
        </w:rPr>
        <w:t xml:space="preserve"> </w:t>
      </w:r>
      <w:r w:rsidR="00BB457C" w:rsidRPr="005A0CF7">
        <w:rPr>
          <w:sz w:val="28"/>
          <w:szCs w:val="28"/>
        </w:rPr>
        <w:t xml:space="preserve"> ветеранам Великой Отечественной войны </w:t>
      </w:r>
      <w:r w:rsidR="00905C95" w:rsidRPr="005A0CF7">
        <w:rPr>
          <w:sz w:val="28"/>
          <w:szCs w:val="28"/>
        </w:rPr>
        <w:t xml:space="preserve"> </w:t>
      </w:r>
      <w:proofErr w:type="gramStart"/>
      <w:r w:rsidR="00905C95" w:rsidRPr="005A0CF7">
        <w:rPr>
          <w:sz w:val="28"/>
          <w:szCs w:val="28"/>
        </w:rPr>
        <w:t xml:space="preserve">( </w:t>
      </w:r>
      <w:proofErr w:type="gramEnd"/>
      <w:r w:rsidR="00905C95" w:rsidRPr="005A0CF7">
        <w:rPr>
          <w:sz w:val="28"/>
          <w:szCs w:val="28"/>
        </w:rPr>
        <w:t xml:space="preserve">вдовы, труженики тыла) </w:t>
      </w:r>
      <w:r w:rsidR="00BB457C" w:rsidRPr="005A0CF7">
        <w:rPr>
          <w:sz w:val="28"/>
          <w:szCs w:val="28"/>
        </w:rPr>
        <w:t xml:space="preserve">в связи с юбилейными днями рождения (90, 95 – </w:t>
      </w:r>
      <w:proofErr w:type="spellStart"/>
      <w:r w:rsidR="00BB457C" w:rsidRPr="005A0CF7">
        <w:rPr>
          <w:sz w:val="28"/>
          <w:szCs w:val="28"/>
        </w:rPr>
        <w:t>летием</w:t>
      </w:r>
      <w:proofErr w:type="spellEnd"/>
      <w:r w:rsidR="00BB457C" w:rsidRPr="005A0CF7">
        <w:rPr>
          <w:sz w:val="28"/>
          <w:szCs w:val="28"/>
        </w:rPr>
        <w:t>) были вручены подарочные наборы, поздравления Президента Российской Федерации, Губернатора Алтайского края, главы Усть-Калманского района.</w:t>
      </w:r>
    </w:p>
    <w:p w:rsidR="00BB457C" w:rsidRPr="005A0CF7" w:rsidRDefault="00BB457C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  Все обязательства по предоставлению мер социальной поддержки гражданам </w:t>
      </w:r>
      <w:r w:rsidR="00B138FC" w:rsidRPr="005A0CF7">
        <w:rPr>
          <w:sz w:val="28"/>
          <w:szCs w:val="28"/>
        </w:rPr>
        <w:t>Усть</w:t>
      </w:r>
      <w:r w:rsidRPr="005A0CF7">
        <w:rPr>
          <w:sz w:val="28"/>
          <w:szCs w:val="28"/>
        </w:rPr>
        <w:t>-Калманского района исполняются своевременно и в полном объеме.</w:t>
      </w:r>
    </w:p>
    <w:p w:rsidR="00362A27" w:rsidRPr="005A0CF7" w:rsidRDefault="00362A27" w:rsidP="005A0CF7">
      <w:pPr>
        <w:widowControl w:val="0"/>
        <w:tabs>
          <w:tab w:val="left" w:pos="3615"/>
        </w:tabs>
        <w:spacing w:before="120" w:after="120"/>
        <w:jc w:val="center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t xml:space="preserve">ОБРАЗОВАНИЕ </w:t>
      </w:r>
    </w:p>
    <w:p w:rsidR="005E7460" w:rsidRPr="005A0CF7" w:rsidRDefault="008E48A8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</w:t>
      </w:r>
      <w:r w:rsidR="003E7331" w:rsidRPr="005A0CF7">
        <w:rPr>
          <w:sz w:val="28"/>
          <w:szCs w:val="28"/>
        </w:rPr>
        <w:t xml:space="preserve">    Дошкольным образованием в районе охвачено 391 ребенок от 2 до 7 лет</w:t>
      </w:r>
      <w:r w:rsidR="00AD5133" w:rsidRPr="005A0CF7">
        <w:rPr>
          <w:sz w:val="28"/>
          <w:szCs w:val="28"/>
        </w:rPr>
        <w:t>,</w:t>
      </w:r>
      <w:r w:rsidR="003E7331" w:rsidRPr="005A0CF7">
        <w:rPr>
          <w:sz w:val="28"/>
          <w:szCs w:val="28"/>
        </w:rPr>
        <w:t xml:space="preserve"> что составляет 57</w:t>
      </w:r>
      <w:r w:rsidR="00CD247D" w:rsidRPr="005A0CF7">
        <w:rPr>
          <w:sz w:val="28"/>
          <w:szCs w:val="28"/>
        </w:rPr>
        <w:t xml:space="preserve"> %</w:t>
      </w:r>
      <w:r w:rsidR="003E7331" w:rsidRPr="005A0CF7">
        <w:rPr>
          <w:sz w:val="28"/>
          <w:szCs w:val="28"/>
        </w:rPr>
        <w:t xml:space="preserve"> </w:t>
      </w:r>
      <w:proofErr w:type="gramStart"/>
      <w:r w:rsidR="003E7331" w:rsidRPr="005A0CF7">
        <w:rPr>
          <w:sz w:val="28"/>
          <w:szCs w:val="28"/>
        </w:rPr>
        <w:t xml:space="preserve">( </w:t>
      </w:r>
      <w:proofErr w:type="gramEnd"/>
      <w:r w:rsidR="003E7331" w:rsidRPr="005A0CF7">
        <w:rPr>
          <w:sz w:val="28"/>
          <w:szCs w:val="28"/>
        </w:rPr>
        <w:t>в прошлом году 63%)</w:t>
      </w:r>
      <w:r w:rsidR="00CD247D" w:rsidRPr="005A0CF7">
        <w:rPr>
          <w:sz w:val="28"/>
          <w:szCs w:val="28"/>
        </w:rPr>
        <w:t xml:space="preserve"> от</w:t>
      </w:r>
      <w:r w:rsidR="003E7331" w:rsidRPr="005A0CF7">
        <w:rPr>
          <w:sz w:val="28"/>
          <w:szCs w:val="28"/>
        </w:rPr>
        <w:t xml:space="preserve"> общей численности  детей </w:t>
      </w:r>
      <w:r w:rsidR="00CD247D" w:rsidRPr="005A0CF7">
        <w:rPr>
          <w:sz w:val="28"/>
          <w:szCs w:val="28"/>
        </w:rPr>
        <w:t xml:space="preserve">дошкольного возраста (от </w:t>
      </w:r>
      <w:r w:rsidR="003E7331" w:rsidRPr="005A0CF7">
        <w:rPr>
          <w:sz w:val="28"/>
          <w:szCs w:val="28"/>
        </w:rPr>
        <w:t>0</w:t>
      </w:r>
      <w:r w:rsidR="00CD247D" w:rsidRPr="005A0CF7">
        <w:rPr>
          <w:sz w:val="28"/>
          <w:szCs w:val="28"/>
        </w:rPr>
        <w:t xml:space="preserve"> до 7 лет)</w:t>
      </w:r>
      <w:r w:rsidR="003E7331" w:rsidRPr="005A0CF7">
        <w:rPr>
          <w:sz w:val="28"/>
          <w:szCs w:val="28"/>
        </w:rPr>
        <w:t>.</w:t>
      </w:r>
      <w:r w:rsidR="00CD247D" w:rsidRPr="005A0CF7">
        <w:rPr>
          <w:sz w:val="28"/>
          <w:szCs w:val="28"/>
        </w:rPr>
        <w:t xml:space="preserve"> </w:t>
      </w:r>
      <w:r w:rsidR="005E7460" w:rsidRPr="005A0CF7">
        <w:rPr>
          <w:sz w:val="28"/>
          <w:szCs w:val="28"/>
        </w:rPr>
        <w:t xml:space="preserve"> Очередности в детский сад нет, все нуждающиеся дети нашего района полностью обеспечены местами в детские сады.</w:t>
      </w:r>
    </w:p>
    <w:p w:rsidR="00AB74D8" w:rsidRPr="005A0CF7" w:rsidRDefault="005E7460" w:rsidP="005A0CF7">
      <w:pPr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       В системе общего образования на протяжении нескольк</w:t>
      </w:r>
      <w:r w:rsidR="008C739D" w:rsidRPr="005A0CF7">
        <w:rPr>
          <w:sz w:val="28"/>
          <w:szCs w:val="28"/>
        </w:rPr>
        <w:t>их лет наблюдается ежегодное  уменьшение количества обучающихся</w:t>
      </w:r>
      <w:r w:rsidR="00AB74D8" w:rsidRPr="005A0CF7">
        <w:rPr>
          <w:sz w:val="28"/>
          <w:szCs w:val="28"/>
        </w:rPr>
        <w:t>. На  текущую дату в школах  района 1414 обучающихся, что на 10 меньше, чем в прошлом году.</w:t>
      </w:r>
    </w:p>
    <w:p w:rsidR="003C0DE0" w:rsidRPr="005A0CF7" w:rsidRDefault="00AB74D8" w:rsidP="005A0CF7">
      <w:pPr>
        <w:ind w:firstLine="851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</w:t>
      </w:r>
      <w:r w:rsidR="007F41B2" w:rsidRPr="005A0CF7">
        <w:rPr>
          <w:color w:val="000000"/>
          <w:sz w:val="28"/>
          <w:szCs w:val="28"/>
        </w:rPr>
        <w:t xml:space="preserve">Из 125 выпускников 9 классов 123 получили аттестаты и свидетельства, 2 выпускника были оставлены на повторное обучение в 9 классе.  Из 54 выпускников ЕГЭ сдавали 37. Одна выпускница из  </w:t>
      </w:r>
      <w:proofErr w:type="spellStart"/>
      <w:r w:rsidR="007F41B2" w:rsidRPr="005A0CF7">
        <w:rPr>
          <w:color w:val="000000"/>
          <w:sz w:val="28"/>
          <w:szCs w:val="28"/>
        </w:rPr>
        <w:t>Огневской</w:t>
      </w:r>
      <w:proofErr w:type="spellEnd"/>
      <w:r w:rsidR="007F41B2" w:rsidRPr="005A0CF7">
        <w:rPr>
          <w:color w:val="000000"/>
          <w:sz w:val="28"/>
          <w:szCs w:val="28"/>
        </w:rPr>
        <w:t xml:space="preserve"> школы не сдала экзамен по математике</w:t>
      </w:r>
      <w:r w:rsidR="003C0DE0" w:rsidRPr="005A0CF7">
        <w:rPr>
          <w:color w:val="000000"/>
          <w:sz w:val="28"/>
          <w:szCs w:val="28"/>
        </w:rPr>
        <w:t xml:space="preserve"> и не получила аттестат о среднем образовании.</w:t>
      </w:r>
      <w:r w:rsidR="007F41B2" w:rsidRPr="005A0CF7">
        <w:rPr>
          <w:color w:val="000000"/>
          <w:sz w:val="28"/>
          <w:szCs w:val="28"/>
        </w:rPr>
        <w:t xml:space="preserve">  Четырем </w:t>
      </w:r>
      <w:r w:rsidR="003C0DE0" w:rsidRPr="005A0CF7">
        <w:rPr>
          <w:color w:val="000000"/>
          <w:sz w:val="28"/>
          <w:szCs w:val="28"/>
        </w:rPr>
        <w:t xml:space="preserve"> выпускникам были вручены аттестаты особого образца и  медали «За особые успехи в учении.</w:t>
      </w:r>
      <w:r w:rsidR="003C0DE0" w:rsidRPr="005A0CF7">
        <w:rPr>
          <w:sz w:val="28"/>
          <w:szCs w:val="28"/>
        </w:rPr>
        <w:t xml:space="preserve"> </w:t>
      </w:r>
    </w:p>
    <w:p w:rsidR="00FC64D6" w:rsidRPr="005A0CF7" w:rsidRDefault="003C0DE0" w:rsidP="005A0CF7">
      <w:pPr>
        <w:ind w:firstLine="851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В 2021 году начат капитальный ремонт в МБОУ «</w:t>
      </w:r>
      <w:proofErr w:type="spellStart"/>
      <w:r w:rsidRPr="005A0CF7">
        <w:rPr>
          <w:sz w:val="28"/>
          <w:szCs w:val="28"/>
        </w:rPr>
        <w:t>Огневская</w:t>
      </w:r>
      <w:proofErr w:type="spellEnd"/>
      <w:r w:rsidRPr="005A0CF7">
        <w:rPr>
          <w:sz w:val="28"/>
          <w:szCs w:val="28"/>
        </w:rPr>
        <w:t xml:space="preserve"> СОШ» в 2022 году планируется его завершение.</w:t>
      </w:r>
      <w:r w:rsidR="00E70E0F" w:rsidRPr="005A0CF7">
        <w:rPr>
          <w:sz w:val="28"/>
          <w:szCs w:val="28"/>
        </w:rPr>
        <w:t xml:space="preserve"> В 2021 году на  базе трех наших школ (Усть-Калманская СОШ, </w:t>
      </w:r>
      <w:r w:rsidR="00FC5AFE" w:rsidRPr="005A0CF7">
        <w:rPr>
          <w:sz w:val="28"/>
          <w:szCs w:val="28"/>
        </w:rPr>
        <w:t xml:space="preserve"> </w:t>
      </w:r>
      <w:proofErr w:type="spellStart"/>
      <w:r w:rsidR="00E70E0F" w:rsidRPr="005A0CF7">
        <w:rPr>
          <w:sz w:val="28"/>
          <w:szCs w:val="28"/>
        </w:rPr>
        <w:t>Новобурановская</w:t>
      </w:r>
      <w:proofErr w:type="spellEnd"/>
      <w:r w:rsidR="00E70E0F" w:rsidRPr="005A0CF7">
        <w:rPr>
          <w:sz w:val="28"/>
          <w:szCs w:val="28"/>
        </w:rPr>
        <w:t xml:space="preserve"> СОШ, и </w:t>
      </w:r>
      <w:proofErr w:type="spellStart"/>
      <w:r w:rsidR="00E70E0F" w:rsidRPr="005A0CF7">
        <w:rPr>
          <w:sz w:val="28"/>
          <w:szCs w:val="28"/>
        </w:rPr>
        <w:t>Чарышская</w:t>
      </w:r>
      <w:proofErr w:type="spellEnd"/>
      <w:r w:rsidR="00E70E0F" w:rsidRPr="005A0CF7">
        <w:rPr>
          <w:sz w:val="28"/>
          <w:szCs w:val="28"/>
        </w:rPr>
        <w:t xml:space="preserve"> СОШ) были открыты центры образования естественн</w:t>
      </w:r>
      <w:proofErr w:type="gramStart"/>
      <w:r w:rsidR="00E70E0F" w:rsidRPr="005A0CF7">
        <w:rPr>
          <w:sz w:val="28"/>
          <w:szCs w:val="28"/>
        </w:rPr>
        <w:t>о-</w:t>
      </w:r>
      <w:proofErr w:type="gramEnd"/>
      <w:r w:rsidR="00FC5AFE" w:rsidRPr="005A0CF7">
        <w:rPr>
          <w:sz w:val="28"/>
          <w:szCs w:val="28"/>
        </w:rPr>
        <w:t xml:space="preserve"> </w:t>
      </w:r>
      <w:r w:rsidR="00E70E0F" w:rsidRPr="005A0CF7">
        <w:rPr>
          <w:sz w:val="28"/>
          <w:szCs w:val="28"/>
        </w:rPr>
        <w:t>научной и технологической направленности «Точка роста», получено современное оборудование для изучения предметов  химии, биологии и физики</w:t>
      </w:r>
      <w:r w:rsidR="00FC64D6" w:rsidRPr="005A0CF7">
        <w:rPr>
          <w:sz w:val="28"/>
          <w:szCs w:val="28"/>
        </w:rPr>
        <w:t>.</w:t>
      </w:r>
      <w:r w:rsidR="00905C95" w:rsidRPr="005A0CF7">
        <w:rPr>
          <w:sz w:val="28"/>
          <w:szCs w:val="28"/>
        </w:rPr>
        <w:t xml:space="preserve"> Так же было поставлено оборудование для  школьных столовых в количестве 88 единиц.</w:t>
      </w:r>
    </w:p>
    <w:p w:rsidR="003C0DE0" w:rsidRPr="005A0CF7" w:rsidRDefault="002F603B" w:rsidP="005A0CF7">
      <w:pPr>
        <w:ind w:firstLine="851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</w:t>
      </w:r>
      <w:r w:rsidR="00E70E0F" w:rsidRPr="005A0CF7">
        <w:rPr>
          <w:sz w:val="28"/>
          <w:szCs w:val="28"/>
        </w:rPr>
        <w:t xml:space="preserve">Летняя  оздоровительная компания в 2021 году проходила с соблюдением санитарно-эпидемиологических норм. В загородном лагере Усть-Калманского района </w:t>
      </w:r>
      <w:r w:rsidR="00AC4705" w:rsidRPr="005A0CF7">
        <w:rPr>
          <w:sz w:val="28"/>
          <w:szCs w:val="28"/>
        </w:rPr>
        <w:t xml:space="preserve"> отдохнули 79 детей,14 детей отдыхали в краевых загородных лагерях, кроме этого   333 ребенка отдыхали на пришкольных </w:t>
      </w:r>
      <w:r w:rsidR="00AC4705" w:rsidRPr="005A0CF7">
        <w:rPr>
          <w:sz w:val="28"/>
          <w:szCs w:val="28"/>
        </w:rPr>
        <w:lastRenderedPageBreak/>
        <w:t>профильных сменах и 195 в лагере д</w:t>
      </w:r>
      <w:r w:rsidR="00FC5AFE" w:rsidRPr="005A0CF7">
        <w:rPr>
          <w:sz w:val="28"/>
          <w:szCs w:val="28"/>
        </w:rPr>
        <w:t>н</w:t>
      </w:r>
      <w:r w:rsidR="00AC4705" w:rsidRPr="005A0CF7">
        <w:rPr>
          <w:sz w:val="28"/>
          <w:szCs w:val="28"/>
        </w:rPr>
        <w:t xml:space="preserve">евного пребывания на базе Усть-Калманской СОШ.   Всего оздоровлено за </w:t>
      </w:r>
      <w:proofErr w:type="gramStart"/>
      <w:r w:rsidR="00AC4705" w:rsidRPr="005A0CF7">
        <w:rPr>
          <w:sz w:val="28"/>
          <w:szCs w:val="28"/>
        </w:rPr>
        <w:t>летний</w:t>
      </w:r>
      <w:proofErr w:type="gramEnd"/>
      <w:r w:rsidR="00AC4705" w:rsidRPr="005A0CF7">
        <w:rPr>
          <w:sz w:val="28"/>
          <w:szCs w:val="28"/>
        </w:rPr>
        <w:t xml:space="preserve"> период-839 детей</w:t>
      </w:r>
      <w:r w:rsidR="00C87F40" w:rsidRPr="005A0CF7">
        <w:rPr>
          <w:sz w:val="28"/>
          <w:szCs w:val="28"/>
        </w:rPr>
        <w:t>.</w:t>
      </w:r>
      <w:r w:rsidR="00050D5E" w:rsidRPr="005A0CF7">
        <w:rPr>
          <w:sz w:val="28"/>
          <w:szCs w:val="28"/>
        </w:rPr>
        <w:t xml:space="preserve"> В этом году лагерь не будет работать.</w:t>
      </w:r>
    </w:p>
    <w:p w:rsidR="00C87F40" w:rsidRPr="005A0CF7" w:rsidRDefault="00C87F40" w:rsidP="005A0CF7">
      <w:pPr>
        <w:ind w:firstLine="851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Численность учителей составляет 152 </w:t>
      </w:r>
      <w:proofErr w:type="gramStart"/>
      <w:r w:rsidRPr="005A0CF7">
        <w:rPr>
          <w:sz w:val="28"/>
          <w:szCs w:val="28"/>
        </w:rPr>
        <w:t>человека</w:t>
      </w:r>
      <w:proofErr w:type="gramEnd"/>
      <w:r w:rsidR="00AD5133" w:rsidRPr="005A0CF7">
        <w:rPr>
          <w:sz w:val="28"/>
          <w:szCs w:val="28"/>
        </w:rPr>
        <w:t xml:space="preserve"> в том числе до 35 лет</w:t>
      </w:r>
      <w:r w:rsidR="00050D5E" w:rsidRPr="005A0CF7">
        <w:rPr>
          <w:sz w:val="28"/>
          <w:szCs w:val="28"/>
        </w:rPr>
        <w:t xml:space="preserve"> всего лишь</w:t>
      </w:r>
      <w:r w:rsidR="00AD5133" w:rsidRPr="005A0CF7">
        <w:rPr>
          <w:sz w:val="28"/>
          <w:szCs w:val="28"/>
        </w:rPr>
        <w:t xml:space="preserve"> 22 человека</w:t>
      </w:r>
      <w:r w:rsidR="00050D5E" w:rsidRPr="005A0CF7">
        <w:rPr>
          <w:sz w:val="28"/>
          <w:szCs w:val="28"/>
        </w:rPr>
        <w:t xml:space="preserve"> или 14%</w:t>
      </w:r>
      <w:r w:rsidRPr="005A0CF7">
        <w:rPr>
          <w:sz w:val="28"/>
          <w:szCs w:val="28"/>
        </w:rPr>
        <w:t>. Кадровый состав  образовательных учреждений укомплектован полностью, но есть перспективная потребность в педагогических кадрах во мн</w:t>
      </w:r>
      <w:r w:rsidR="00B26898" w:rsidRPr="005A0CF7">
        <w:rPr>
          <w:sz w:val="28"/>
          <w:szCs w:val="28"/>
        </w:rPr>
        <w:t>о</w:t>
      </w:r>
      <w:r w:rsidRPr="005A0CF7">
        <w:rPr>
          <w:sz w:val="28"/>
          <w:szCs w:val="28"/>
        </w:rPr>
        <w:t xml:space="preserve">гих школах. К </w:t>
      </w:r>
      <w:proofErr w:type="gramStart"/>
      <w:r w:rsidRPr="005A0CF7">
        <w:rPr>
          <w:sz w:val="28"/>
          <w:szCs w:val="28"/>
        </w:rPr>
        <w:t>сожалению</w:t>
      </w:r>
      <w:proofErr w:type="gramEnd"/>
      <w:r w:rsidRPr="005A0CF7">
        <w:rPr>
          <w:sz w:val="28"/>
          <w:szCs w:val="28"/>
        </w:rPr>
        <w:t xml:space="preserve"> в 2021 году молодых специалистов не было.</w:t>
      </w:r>
    </w:p>
    <w:p w:rsidR="00B26898" w:rsidRPr="005A0CF7" w:rsidRDefault="00B26898" w:rsidP="005A0CF7">
      <w:pPr>
        <w:ind w:firstLine="851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</w:t>
      </w:r>
      <w:proofErr w:type="gramStart"/>
      <w:r w:rsidRPr="005A0CF7">
        <w:rPr>
          <w:sz w:val="28"/>
          <w:szCs w:val="28"/>
        </w:rPr>
        <w:t>На уровне муниципалитета мы по прежнему сохраняем все формы поддержки молодых педагогов: подъемные, компенсация оплаты за аренду жилья и доплаты к окладу в первые три года работы в образовательном учреждении.</w:t>
      </w:r>
      <w:proofErr w:type="gramEnd"/>
    </w:p>
    <w:p w:rsidR="008E48A8" w:rsidRPr="005A0CF7" w:rsidRDefault="00CD247D" w:rsidP="005A0CF7">
      <w:pPr>
        <w:ind w:firstLine="709"/>
        <w:jc w:val="both"/>
        <w:rPr>
          <w:rFonts w:eastAsia="Liberation Serif"/>
          <w:sz w:val="28"/>
          <w:szCs w:val="28"/>
        </w:rPr>
      </w:pPr>
      <w:r w:rsidRPr="005A0CF7">
        <w:rPr>
          <w:rFonts w:eastAsia="Liberation Serif"/>
          <w:sz w:val="28"/>
          <w:szCs w:val="28"/>
        </w:rPr>
        <w:t>.</w:t>
      </w:r>
    </w:p>
    <w:p w:rsidR="009A1415" w:rsidRPr="005A0CF7" w:rsidRDefault="009C1ECC" w:rsidP="005A0CF7">
      <w:pPr>
        <w:widowControl w:val="0"/>
        <w:ind w:firstLine="709"/>
        <w:jc w:val="both"/>
        <w:rPr>
          <w:sz w:val="28"/>
          <w:szCs w:val="28"/>
        </w:rPr>
      </w:pPr>
      <w:r w:rsidRPr="005A0CF7">
        <w:rPr>
          <w:b/>
          <w:i/>
          <w:sz w:val="28"/>
          <w:szCs w:val="28"/>
        </w:rPr>
        <w:t xml:space="preserve"> </w:t>
      </w:r>
      <w:r w:rsidR="00A137FE" w:rsidRPr="005A0CF7">
        <w:rPr>
          <w:sz w:val="28"/>
          <w:szCs w:val="28"/>
        </w:rPr>
        <w:t xml:space="preserve">Одной из ключевых отраслей социальной сферы является </w:t>
      </w:r>
      <w:r w:rsidR="00A137FE" w:rsidRPr="005A0CF7">
        <w:rPr>
          <w:b/>
          <w:sz w:val="28"/>
          <w:szCs w:val="28"/>
        </w:rPr>
        <w:t xml:space="preserve">здравоохранение, </w:t>
      </w:r>
      <w:r w:rsidR="00A137FE" w:rsidRPr="005A0CF7">
        <w:rPr>
          <w:sz w:val="28"/>
          <w:szCs w:val="28"/>
        </w:rPr>
        <w:t>которое влияет на медико-демографическую ситуацию.</w:t>
      </w:r>
    </w:p>
    <w:p w:rsidR="00AD5133" w:rsidRPr="005A0CF7" w:rsidRDefault="00A137FE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 xml:space="preserve"> </w:t>
      </w:r>
      <w:r w:rsidR="009A1415" w:rsidRPr="005A0CF7">
        <w:rPr>
          <w:rFonts w:ascii="Times New Roman" w:hAnsi="Times New Roman" w:cs="Times New Roman"/>
          <w:sz w:val="28"/>
          <w:szCs w:val="28"/>
        </w:rPr>
        <w:t xml:space="preserve">Среднегодовая численность постоянного населения в 2021 году составила 13580 и  снизилась на 119 человек  </w:t>
      </w:r>
      <w:proofErr w:type="gramStart"/>
      <w:r w:rsidR="009A1415" w:rsidRPr="005A0C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1415" w:rsidRPr="005A0CF7">
        <w:rPr>
          <w:rFonts w:ascii="Times New Roman" w:hAnsi="Times New Roman" w:cs="Times New Roman"/>
          <w:sz w:val="28"/>
          <w:szCs w:val="28"/>
        </w:rPr>
        <w:t>в 2020 году -13699 человек) за счет естественной убыли и выбытия за пределы района. Однако эта цифра предварительная, поскольку не опубликованы итоги  Всероссийской переписи населения</w:t>
      </w:r>
      <w:proofErr w:type="gramStart"/>
      <w:r w:rsidR="009A1415" w:rsidRPr="005A0CF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A1415" w:rsidRPr="005A0CF7">
        <w:rPr>
          <w:rFonts w:ascii="Times New Roman" w:hAnsi="Times New Roman" w:cs="Times New Roman"/>
          <w:sz w:val="28"/>
          <w:szCs w:val="28"/>
        </w:rPr>
        <w:t xml:space="preserve">Показатель естественной убыли за  2021 </w:t>
      </w:r>
      <w:proofErr w:type="spellStart"/>
      <w:r w:rsidR="009A1415" w:rsidRPr="005A0CF7"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 w:rsidR="009A1415" w:rsidRPr="005A0CF7">
        <w:rPr>
          <w:rFonts w:ascii="Times New Roman" w:hAnsi="Times New Roman" w:cs="Times New Roman"/>
          <w:sz w:val="28"/>
          <w:szCs w:val="28"/>
        </w:rPr>
        <w:t xml:space="preserve"> год увеличился по сравнению с 2020 годом. За год район потерял 2</w:t>
      </w:r>
      <w:r w:rsidR="00AD5133" w:rsidRPr="005A0CF7">
        <w:rPr>
          <w:rFonts w:ascii="Times New Roman" w:hAnsi="Times New Roman" w:cs="Times New Roman"/>
          <w:sz w:val="28"/>
          <w:szCs w:val="28"/>
        </w:rPr>
        <w:t>85</w:t>
      </w:r>
      <w:r w:rsidR="009A1415" w:rsidRPr="005A0CF7">
        <w:rPr>
          <w:rFonts w:ascii="Times New Roman" w:hAnsi="Times New Roman" w:cs="Times New Roman"/>
          <w:sz w:val="28"/>
          <w:szCs w:val="28"/>
        </w:rPr>
        <w:t xml:space="preserve"> человек против 241 в 2020году. По данным статистики  количество родившихся  детей    </w:t>
      </w:r>
      <w:r w:rsidR="00AD5133" w:rsidRPr="005A0CF7">
        <w:rPr>
          <w:rFonts w:ascii="Times New Roman" w:hAnsi="Times New Roman" w:cs="Times New Roman"/>
          <w:sz w:val="28"/>
          <w:szCs w:val="28"/>
        </w:rPr>
        <w:t>79</w:t>
      </w:r>
      <w:r w:rsidR="009A1415" w:rsidRPr="005A0CF7">
        <w:rPr>
          <w:rFonts w:ascii="Times New Roman" w:hAnsi="Times New Roman" w:cs="Times New Roman"/>
          <w:sz w:val="28"/>
          <w:szCs w:val="28"/>
        </w:rPr>
        <w:t>,  это  на 16 детей  больше,  чем в прошлом   году.</w:t>
      </w:r>
    </w:p>
    <w:p w:rsidR="00AD5133" w:rsidRPr="005A0CF7" w:rsidRDefault="00AD5133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>Коечный фонд составлял 177 коек круглосуточного стационара пролечено 1270 больных. (</w:t>
      </w:r>
      <w:r w:rsidR="00B21D3E" w:rsidRPr="005A0CF7">
        <w:rPr>
          <w:rFonts w:ascii="Times New Roman" w:hAnsi="Times New Roman" w:cs="Times New Roman"/>
          <w:sz w:val="28"/>
          <w:szCs w:val="28"/>
        </w:rPr>
        <w:t>1419</w:t>
      </w:r>
      <w:r w:rsidRPr="005A0CF7">
        <w:rPr>
          <w:rFonts w:ascii="Times New Roman" w:hAnsi="Times New Roman" w:cs="Times New Roman"/>
          <w:sz w:val="28"/>
          <w:szCs w:val="28"/>
        </w:rPr>
        <w:t xml:space="preserve">)   За прошедший год было обслужено </w:t>
      </w:r>
      <w:r w:rsidR="00B21D3E" w:rsidRPr="005A0CF7">
        <w:rPr>
          <w:rFonts w:ascii="Times New Roman" w:hAnsi="Times New Roman" w:cs="Times New Roman"/>
          <w:sz w:val="28"/>
          <w:szCs w:val="28"/>
        </w:rPr>
        <w:t>1822</w:t>
      </w:r>
      <w:r w:rsidRPr="005A0CF7">
        <w:rPr>
          <w:rFonts w:ascii="Times New Roman" w:hAnsi="Times New Roman" w:cs="Times New Roman"/>
          <w:sz w:val="28"/>
          <w:szCs w:val="28"/>
        </w:rPr>
        <w:t xml:space="preserve"> вызова скорой помощи. (</w:t>
      </w:r>
      <w:r w:rsidR="00B21D3E" w:rsidRPr="005A0CF7">
        <w:rPr>
          <w:rFonts w:ascii="Times New Roman" w:hAnsi="Times New Roman" w:cs="Times New Roman"/>
          <w:sz w:val="28"/>
          <w:szCs w:val="28"/>
        </w:rPr>
        <w:t>1375</w:t>
      </w:r>
      <w:r w:rsidRPr="005A0CF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16D52" w:rsidRPr="005A0CF7" w:rsidRDefault="00D85551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 xml:space="preserve">  </w:t>
      </w:r>
      <w:r w:rsidR="00C653BA" w:rsidRPr="005A0C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1B0F" w:rsidRPr="005A0CF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653BA" w:rsidRPr="005A0CF7" w:rsidRDefault="00801B0F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53BA" w:rsidRPr="005A0CF7">
        <w:rPr>
          <w:rFonts w:ascii="Times New Roman" w:hAnsi="Times New Roman" w:cs="Times New Roman"/>
          <w:sz w:val="28"/>
          <w:szCs w:val="28"/>
        </w:rPr>
        <w:t xml:space="preserve"> </w:t>
      </w:r>
      <w:r w:rsidR="00A16D52" w:rsidRPr="005A0C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53BA" w:rsidRPr="005A0CF7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16D52" w:rsidRPr="005A0CF7" w:rsidRDefault="00A16D52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BA" w:rsidRPr="005A0CF7" w:rsidRDefault="00C74E24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Pr="005A0CF7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5A0CF7">
        <w:rPr>
          <w:rFonts w:ascii="Times New Roman" w:hAnsi="Times New Roman" w:cs="Times New Roman"/>
          <w:sz w:val="28"/>
          <w:szCs w:val="28"/>
        </w:rPr>
        <w:t xml:space="preserve">  несмотря на ограничения и запреты, связанные с распространением </w:t>
      </w:r>
      <w:proofErr w:type="spellStart"/>
      <w:r w:rsidRPr="005A0CF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5A0CF7">
        <w:rPr>
          <w:rFonts w:ascii="Times New Roman" w:hAnsi="Times New Roman" w:cs="Times New Roman"/>
          <w:sz w:val="28"/>
          <w:szCs w:val="28"/>
        </w:rPr>
        <w:t xml:space="preserve"> инфекции в клубных учреждениях проведено 638  культурно-массовых мероприятий, число посещений в них составило– 19640 человек. Учреждения культуры активно участвовали в акциях:</w:t>
      </w:r>
      <w:r w:rsidR="00A16D52" w:rsidRPr="005A0CF7">
        <w:rPr>
          <w:rFonts w:ascii="Times New Roman" w:hAnsi="Times New Roman" w:cs="Times New Roman"/>
          <w:sz w:val="28"/>
          <w:szCs w:val="28"/>
        </w:rPr>
        <w:t xml:space="preserve"> «Парад во дворе ветерана» «Свеча памяти», «Георгиевская ленточка».</w:t>
      </w:r>
      <w:r w:rsidR="00F70763" w:rsidRPr="005A0CF7">
        <w:rPr>
          <w:rFonts w:ascii="Times New Roman" w:hAnsi="Times New Roman" w:cs="Times New Roman"/>
          <w:sz w:val="28"/>
          <w:szCs w:val="28"/>
        </w:rPr>
        <w:t xml:space="preserve"> Несмотря на определенные сложности, коллективы и артисты района принимали участие в краевых и всероссийских конкурсах.</w:t>
      </w:r>
    </w:p>
    <w:p w:rsidR="00FC5AFE" w:rsidRPr="005A0CF7" w:rsidRDefault="00FC5AFE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>Духовой оркестр одержал</w:t>
      </w:r>
      <w:r w:rsidR="00851301" w:rsidRPr="005A0CF7">
        <w:rPr>
          <w:rFonts w:ascii="Times New Roman" w:hAnsi="Times New Roman" w:cs="Times New Roman"/>
          <w:sz w:val="28"/>
          <w:szCs w:val="28"/>
        </w:rPr>
        <w:t xml:space="preserve"> победу на фестивале «Поклон Алтаю» в </w:t>
      </w:r>
      <w:proofErr w:type="gramStart"/>
      <w:r w:rsidR="00851301" w:rsidRPr="005A0C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1301" w:rsidRPr="005A0CF7">
        <w:rPr>
          <w:rFonts w:ascii="Times New Roman" w:hAnsi="Times New Roman" w:cs="Times New Roman"/>
          <w:sz w:val="28"/>
          <w:szCs w:val="28"/>
        </w:rPr>
        <w:t xml:space="preserve">. Рубцовске. Солистка РДК Анастасия Осинцева стала обладательницей премии на Всероссийском фестивале в </w:t>
      </w:r>
      <w:proofErr w:type="gramStart"/>
      <w:r w:rsidR="00851301" w:rsidRPr="005A0C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1301" w:rsidRPr="005A0CF7">
        <w:rPr>
          <w:rFonts w:ascii="Times New Roman" w:hAnsi="Times New Roman" w:cs="Times New Roman"/>
          <w:sz w:val="28"/>
          <w:szCs w:val="28"/>
        </w:rPr>
        <w:t>. Перми.</w:t>
      </w:r>
    </w:p>
    <w:p w:rsidR="00F70763" w:rsidRPr="005A0CF7" w:rsidRDefault="008C7FC9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 xml:space="preserve">В  центральной библиотеке действует Центр муниципальной и правовой информации. Для читателей библиотек доступны Интернет- ресурсы. </w:t>
      </w:r>
    </w:p>
    <w:p w:rsidR="00A717C5" w:rsidRPr="005A0CF7" w:rsidRDefault="008C7FC9" w:rsidP="005A0CF7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>Комплектование фондов библиотек района осуществляется за счет федерального, краевого и муниципального бюджета</w:t>
      </w:r>
      <w:r w:rsidR="00F70763" w:rsidRPr="005A0CF7">
        <w:rPr>
          <w:rFonts w:ascii="Times New Roman" w:hAnsi="Times New Roman" w:cs="Times New Roman"/>
          <w:sz w:val="28"/>
          <w:szCs w:val="28"/>
        </w:rPr>
        <w:t>. Объем поступлений в фонды  библиотек района составил 1975 документов на разных носителях на сумму чуть более 257 тыс</w:t>
      </w:r>
      <w:proofErr w:type="gramStart"/>
      <w:r w:rsidR="00F70763" w:rsidRPr="005A0C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0763" w:rsidRPr="005A0CF7">
        <w:rPr>
          <w:rFonts w:ascii="Times New Roman" w:hAnsi="Times New Roman" w:cs="Times New Roman"/>
          <w:sz w:val="28"/>
          <w:szCs w:val="28"/>
        </w:rPr>
        <w:t>уб.</w:t>
      </w:r>
    </w:p>
    <w:p w:rsidR="00A454C8" w:rsidRPr="005A0CF7" w:rsidRDefault="00A454C8" w:rsidP="005A0CF7">
      <w:pPr>
        <w:ind w:left="-426" w:hanging="426"/>
        <w:jc w:val="both"/>
        <w:rPr>
          <w:sz w:val="28"/>
          <w:szCs w:val="28"/>
        </w:rPr>
      </w:pPr>
    </w:p>
    <w:p w:rsidR="00370C94" w:rsidRPr="005A0CF7" w:rsidRDefault="0030267E" w:rsidP="005A0CF7">
      <w:pPr>
        <w:pStyle w:val="ac"/>
        <w:tabs>
          <w:tab w:val="left" w:pos="-2835"/>
        </w:tabs>
        <w:spacing w:before="0" w:line="240" w:lineRule="auto"/>
        <w:ind w:left="0" w:right="-22"/>
        <w:jc w:val="center"/>
        <w:rPr>
          <w:b/>
          <w:bCs/>
          <w:szCs w:val="28"/>
        </w:rPr>
      </w:pPr>
      <w:r w:rsidRPr="005A0CF7">
        <w:rPr>
          <w:b/>
          <w:bCs/>
          <w:szCs w:val="28"/>
        </w:rPr>
        <w:t>Сп</w:t>
      </w:r>
      <w:r w:rsidR="00370C94" w:rsidRPr="005A0CF7">
        <w:rPr>
          <w:b/>
          <w:bCs/>
          <w:szCs w:val="28"/>
        </w:rPr>
        <w:t>орт</w:t>
      </w:r>
    </w:p>
    <w:p w:rsidR="00B21D3E" w:rsidRPr="005A0CF7" w:rsidRDefault="0030267E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szCs w:val="28"/>
        </w:rPr>
      </w:pPr>
      <w:r w:rsidRPr="005A0CF7">
        <w:rPr>
          <w:b/>
          <w:bCs/>
          <w:szCs w:val="28"/>
        </w:rPr>
        <w:tab/>
      </w:r>
      <w:r w:rsidR="00922307" w:rsidRPr="005A0CF7">
        <w:rPr>
          <w:bCs/>
          <w:szCs w:val="28"/>
        </w:rPr>
        <w:t xml:space="preserve"> </w:t>
      </w:r>
      <w:r w:rsidR="008761BD" w:rsidRPr="005A0CF7">
        <w:rPr>
          <w:bCs/>
          <w:szCs w:val="28"/>
        </w:rPr>
        <w:t xml:space="preserve">     </w:t>
      </w:r>
      <w:r w:rsidR="00050D5E" w:rsidRPr="005A0CF7">
        <w:rPr>
          <w:bCs/>
          <w:szCs w:val="28"/>
        </w:rPr>
        <w:t xml:space="preserve"> </w:t>
      </w:r>
      <w:r w:rsidR="00D7550C" w:rsidRPr="005A0CF7">
        <w:rPr>
          <w:bCs/>
          <w:szCs w:val="28"/>
        </w:rPr>
        <w:t xml:space="preserve"> В  рамках</w:t>
      </w:r>
      <w:r w:rsidR="008761BD" w:rsidRPr="005A0CF7">
        <w:rPr>
          <w:szCs w:val="28"/>
        </w:rPr>
        <w:t xml:space="preserve"> </w:t>
      </w:r>
      <w:r w:rsidR="00D7550C" w:rsidRPr="005A0CF7">
        <w:rPr>
          <w:szCs w:val="28"/>
        </w:rPr>
        <w:t xml:space="preserve"> районного календаря спортивно-массовых мероприятий в прошедшем году проведено порядка 30 мероприятий.  Наиболее  значимое мероприятие  </w:t>
      </w:r>
      <w:proofErr w:type="gramStart"/>
      <w:r w:rsidR="00D7550C" w:rsidRPr="005A0CF7">
        <w:rPr>
          <w:szCs w:val="28"/>
        </w:rPr>
        <w:t>в</w:t>
      </w:r>
      <w:proofErr w:type="gramEnd"/>
      <w:r w:rsidR="00D7550C" w:rsidRPr="005A0CF7">
        <w:rPr>
          <w:szCs w:val="28"/>
        </w:rPr>
        <w:t xml:space="preserve"> </w:t>
      </w:r>
      <w:proofErr w:type="gramStart"/>
      <w:r w:rsidR="00D7550C" w:rsidRPr="005A0CF7">
        <w:rPr>
          <w:szCs w:val="28"/>
        </w:rPr>
        <w:t>с</w:t>
      </w:r>
      <w:proofErr w:type="gramEnd"/>
      <w:r w:rsidR="00D7550C" w:rsidRPr="005A0CF7">
        <w:rPr>
          <w:szCs w:val="28"/>
        </w:rPr>
        <w:t>. Чарышское была проведена  8 зимняя  Олимпиада спортсменов Усть-Калманского района</w:t>
      </w:r>
      <w:r w:rsidR="000C25AB" w:rsidRPr="005A0CF7">
        <w:rPr>
          <w:szCs w:val="28"/>
        </w:rPr>
        <w:t>,  в соревнованиях приняло участие 7 команд района и  220 спортсменов.</w:t>
      </w:r>
      <w:r w:rsidR="00B21D3E" w:rsidRPr="005A0CF7">
        <w:rPr>
          <w:szCs w:val="28"/>
        </w:rPr>
        <w:t xml:space="preserve"> В прошедшем году сборные команды района принимали участие в отборочных соревнованиях 42 летней Олимпиаде сельских спортсменов Алтайского края, по волейболу</w:t>
      </w:r>
      <w:proofErr w:type="gramStart"/>
      <w:r w:rsidR="00B21D3E" w:rsidRPr="005A0CF7">
        <w:rPr>
          <w:szCs w:val="28"/>
        </w:rPr>
        <w:t xml:space="preserve"> ,</w:t>
      </w:r>
      <w:proofErr w:type="gramEnd"/>
      <w:r w:rsidR="00B21D3E" w:rsidRPr="005A0CF7">
        <w:rPr>
          <w:szCs w:val="28"/>
        </w:rPr>
        <w:t xml:space="preserve"> настольному теннису, футболу и легкой атлетике. По итогам отборочных соревнований легкоатлетами нашего района было  завоевано четыре путевки на финальное участие среди сельских спортсменов Алтайского края </w:t>
      </w:r>
      <w:proofErr w:type="gramStart"/>
      <w:r w:rsidR="00B21D3E" w:rsidRPr="005A0CF7">
        <w:rPr>
          <w:szCs w:val="28"/>
        </w:rPr>
        <w:t>в</w:t>
      </w:r>
      <w:proofErr w:type="gramEnd"/>
      <w:r w:rsidR="00B21D3E" w:rsidRPr="005A0CF7">
        <w:rPr>
          <w:szCs w:val="28"/>
        </w:rPr>
        <w:t xml:space="preserve"> с. </w:t>
      </w:r>
      <w:proofErr w:type="spellStart"/>
      <w:r w:rsidR="00B21D3E" w:rsidRPr="005A0CF7">
        <w:rPr>
          <w:szCs w:val="28"/>
        </w:rPr>
        <w:t>Мамонтово</w:t>
      </w:r>
      <w:proofErr w:type="spellEnd"/>
      <w:r w:rsidR="00B21D3E" w:rsidRPr="005A0CF7">
        <w:rPr>
          <w:szCs w:val="28"/>
        </w:rPr>
        <w:t xml:space="preserve">. </w:t>
      </w:r>
    </w:p>
    <w:p w:rsidR="00437AAF" w:rsidRPr="005A0CF7" w:rsidRDefault="000C25AB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szCs w:val="28"/>
        </w:rPr>
      </w:pPr>
      <w:r w:rsidRPr="005A0CF7">
        <w:rPr>
          <w:szCs w:val="28"/>
        </w:rPr>
        <w:t xml:space="preserve"> Ведется активная работа по выполнению норм Всероссийского физкультурно-спортивного комплекса ГТО</w:t>
      </w:r>
      <w:r w:rsidR="00437AAF" w:rsidRPr="005A0CF7">
        <w:rPr>
          <w:szCs w:val="28"/>
        </w:rPr>
        <w:t>, в  выполнении норм ГТО принимало участие 94 человека из них 19 человек выполнили нормы на золотой знак,11 человек получили серебряный знак и 8 человек бронзовый знак</w:t>
      </w:r>
      <w:proofErr w:type="gramStart"/>
      <w:r w:rsidR="00437AAF" w:rsidRPr="005A0CF7">
        <w:rPr>
          <w:szCs w:val="28"/>
        </w:rPr>
        <w:t xml:space="preserve"> </w:t>
      </w:r>
      <w:r w:rsidR="008761BD" w:rsidRPr="005A0CF7">
        <w:rPr>
          <w:szCs w:val="28"/>
        </w:rPr>
        <w:t xml:space="preserve"> </w:t>
      </w:r>
      <w:r w:rsidRPr="005A0CF7">
        <w:rPr>
          <w:szCs w:val="28"/>
        </w:rPr>
        <w:t>.</w:t>
      </w:r>
      <w:proofErr w:type="gramEnd"/>
      <w:r w:rsidR="008761BD" w:rsidRPr="005A0CF7">
        <w:rPr>
          <w:szCs w:val="28"/>
        </w:rPr>
        <w:t xml:space="preserve">  </w:t>
      </w:r>
    </w:p>
    <w:p w:rsidR="009F536D" w:rsidRPr="005A0CF7" w:rsidRDefault="00437AAF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szCs w:val="28"/>
        </w:rPr>
      </w:pPr>
      <w:r w:rsidRPr="005A0CF7">
        <w:rPr>
          <w:szCs w:val="28"/>
        </w:rPr>
        <w:t xml:space="preserve">    </w:t>
      </w:r>
      <w:r w:rsidR="000C25AB" w:rsidRPr="005A0CF7">
        <w:rPr>
          <w:szCs w:val="28"/>
        </w:rPr>
        <w:t xml:space="preserve"> В 2021 году из расходных обязательств муниципальной программы «Развитие физической культуры и спорта Усть-Калманского района на 2021-2024 годы» был  приобретен спортивный инвентарь на сумму 600 тыс</w:t>
      </w:r>
      <w:proofErr w:type="gramStart"/>
      <w:r w:rsidR="000C25AB" w:rsidRPr="005A0CF7">
        <w:rPr>
          <w:szCs w:val="28"/>
        </w:rPr>
        <w:t>.р</w:t>
      </w:r>
      <w:proofErr w:type="gramEnd"/>
      <w:r w:rsidR="000C25AB" w:rsidRPr="005A0CF7">
        <w:rPr>
          <w:szCs w:val="28"/>
        </w:rPr>
        <w:t>уб..</w:t>
      </w:r>
      <w:r w:rsidR="008761BD" w:rsidRPr="005A0CF7">
        <w:rPr>
          <w:szCs w:val="28"/>
        </w:rPr>
        <w:t xml:space="preserve">     </w:t>
      </w:r>
    </w:p>
    <w:p w:rsidR="00FC64D6" w:rsidRPr="005A0CF7" w:rsidRDefault="009F536D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b/>
          <w:szCs w:val="28"/>
        </w:rPr>
      </w:pPr>
      <w:r w:rsidRPr="005A0CF7">
        <w:rPr>
          <w:b/>
          <w:szCs w:val="28"/>
        </w:rPr>
        <w:t xml:space="preserve">                                              </w:t>
      </w:r>
    </w:p>
    <w:p w:rsidR="009F536D" w:rsidRPr="005A0CF7" w:rsidRDefault="00FC64D6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b/>
          <w:szCs w:val="28"/>
        </w:rPr>
      </w:pPr>
      <w:r w:rsidRPr="005A0CF7">
        <w:rPr>
          <w:b/>
          <w:szCs w:val="28"/>
        </w:rPr>
        <w:t xml:space="preserve">                                          </w:t>
      </w:r>
      <w:r w:rsidR="009F536D" w:rsidRPr="005A0CF7">
        <w:rPr>
          <w:b/>
          <w:szCs w:val="28"/>
        </w:rPr>
        <w:t xml:space="preserve"> БЮДЖЕТ</w:t>
      </w:r>
    </w:p>
    <w:p w:rsidR="009F536D" w:rsidRPr="005A0CF7" w:rsidRDefault="00851301" w:rsidP="005A0CF7">
      <w:pPr>
        <w:pStyle w:val="ac"/>
        <w:tabs>
          <w:tab w:val="left" w:pos="-2835"/>
          <w:tab w:val="left" w:pos="255"/>
        </w:tabs>
        <w:spacing w:before="0" w:line="240" w:lineRule="auto"/>
        <w:ind w:left="0" w:right="-22"/>
        <w:rPr>
          <w:szCs w:val="28"/>
        </w:rPr>
      </w:pPr>
      <w:r w:rsidRPr="005A0CF7">
        <w:rPr>
          <w:b/>
          <w:szCs w:val="28"/>
        </w:rPr>
        <w:t xml:space="preserve"> </w:t>
      </w:r>
      <w:r w:rsidR="009F536D" w:rsidRPr="005A0CF7">
        <w:rPr>
          <w:b/>
          <w:szCs w:val="28"/>
        </w:rPr>
        <w:t xml:space="preserve"> </w:t>
      </w:r>
      <w:r w:rsidR="00B94955" w:rsidRPr="005A0CF7">
        <w:rPr>
          <w:b/>
          <w:szCs w:val="28"/>
        </w:rPr>
        <w:t xml:space="preserve">     </w:t>
      </w:r>
      <w:r w:rsidRPr="005A0CF7">
        <w:rPr>
          <w:b/>
          <w:szCs w:val="28"/>
        </w:rPr>
        <w:t xml:space="preserve"> </w:t>
      </w:r>
      <w:r w:rsidR="00B94955" w:rsidRPr="005A0CF7">
        <w:rPr>
          <w:b/>
          <w:szCs w:val="28"/>
        </w:rPr>
        <w:t xml:space="preserve"> </w:t>
      </w:r>
      <w:r w:rsidR="00B94955" w:rsidRPr="005A0CF7">
        <w:rPr>
          <w:szCs w:val="28"/>
        </w:rPr>
        <w:t>Одним из определяющих факторов развития района является бюджет. В целом по итогам 2021 объем привлеченных средств в район из краевого бюджета превысил</w:t>
      </w:r>
      <w:r w:rsidR="008D236D" w:rsidRPr="005A0CF7">
        <w:rPr>
          <w:szCs w:val="28"/>
        </w:rPr>
        <w:t xml:space="preserve">  265,4  млн</w:t>
      </w:r>
      <w:proofErr w:type="gramStart"/>
      <w:r w:rsidR="008D236D" w:rsidRPr="005A0CF7">
        <w:rPr>
          <w:szCs w:val="28"/>
        </w:rPr>
        <w:t>.р</w:t>
      </w:r>
      <w:proofErr w:type="gramEnd"/>
      <w:r w:rsidR="008D236D" w:rsidRPr="005A0CF7">
        <w:rPr>
          <w:szCs w:val="28"/>
        </w:rPr>
        <w:t>уб. Из районного бюджета  профинансировано 1</w:t>
      </w:r>
      <w:r w:rsidR="009E37CC" w:rsidRPr="005A0CF7">
        <w:rPr>
          <w:szCs w:val="28"/>
        </w:rPr>
        <w:t>6</w:t>
      </w:r>
      <w:r w:rsidR="008D236D" w:rsidRPr="005A0CF7">
        <w:rPr>
          <w:szCs w:val="28"/>
        </w:rPr>
        <w:t xml:space="preserve"> муниципальных программ на сумму</w:t>
      </w:r>
      <w:r w:rsidR="009E37CC" w:rsidRPr="005A0CF7">
        <w:rPr>
          <w:szCs w:val="28"/>
        </w:rPr>
        <w:t xml:space="preserve"> </w:t>
      </w:r>
      <w:r w:rsidRPr="005A0CF7">
        <w:rPr>
          <w:szCs w:val="28"/>
        </w:rPr>
        <w:t xml:space="preserve"> </w:t>
      </w:r>
      <w:r w:rsidR="009E37CC" w:rsidRPr="005A0CF7">
        <w:rPr>
          <w:szCs w:val="28"/>
        </w:rPr>
        <w:t>48,4 млн.руб.</w:t>
      </w:r>
    </w:p>
    <w:p w:rsidR="007F4067" w:rsidRPr="005A0CF7" w:rsidRDefault="007F4067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Собственные доходы консолидированного бюджета района составили  113,</w:t>
      </w:r>
      <w:r w:rsidR="0071747C" w:rsidRPr="005A0CF7">
        <w:rPr>
          <w:sz w:val="28"/>
          <w:szCs w:val="28"/>
        </w:rPr>
        <w:t>9</w:t>
      </w:r>
      <w:r w:rsidRPr="005A0CF7">
        <w:rPr>
          <w:sz w:val="28"/>
          <w:szCs w:val="28"/>
        </w:rPr>
        <w:t xml:space="preserve"> млн.</w:t>
      </w:r>
      <w:r w:rsidR="00851301" w:rsidRPr="005A0CF7">
        <w:rPr>
          <w:sz w:val="28"/>
          <w:szCs w:val="28"/>
        </w:rPr>
        <w:t xml:space="preserve"> </w:t>
      </w:r>
      <w:r w:rsidRPr="005A0CF7">
        <w:rPr>
          <w:sz w:val="28"/>
          <w:szCs w:val="28"/>
        </w:rPr>
        <w:t>руб. увеличились на 11%.  Основной доходный источник- налог  на доходы физических лиц, которого поступило в бюджет района 68,2 млн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>уб. или 60% от собственных доходов</w:t>
      </w:r>
      <w:r w:rsidR="0071747C" w:rsidRPr="005A0CF7">
        <w:rPr>
          <w:sz w:val="28"/>
          <w:szCs w:val="28"/>
        </w:rPr>
        <w:t>. Расходы бюджета составили 384,0 млн</w:t>
      </w:r>
      <w:proofErr w:type="gramStart"/>
      <w:r w:rsidR="0071747C" w:rsidRPr="005A0CF7">
        <w:rPr>
          <w:sz w:val="28"/>
          <w:szCs w:val="28"/>
        </w:rPr>
        <w:t>.р</w:t>
      </w:r>
      <w:proofErr w:type="gramEnd"/>
      <w:r w:rsidR="0071747C" w:rsidRPr="005A0CF7">
        <w:rPr>
          <w:sz w:val="28"/>
          <w:szCs w:val="28"/>
        </w:rPr>
        <w:t>уб.</w:t>
      </w:r>
    </w:p>
    <w:p w:rsidR="00AE67B5" w:rsidRPr="005A0CF7" w:rsidRDefault="00AE67B5" w:rsidP="005A0CF7">
      <w:pPr>
        <w:widowControl w:val="0"/>
        <w:ind w:firstLine="708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Основная  составляющая  бюджетных расходов  приходится  на социальную сферу – образование, культуру, социальную политику и  спорт -  </w:t>
      </w:r>
      <w:r w:rsidR="0071747C" w:rsidRPr="005A0CF7">
        <w:rPr>
          <w:sz w:val="28"/>
          <w:szCs w:val="28"/>
        </w:rPr>
        <w:t>66</w:t>
      </w:r>
      <w:r w:rsidRPr="005A0CF7">
        <w:rPr>
          <w:sz w:val="28"/>
          <w:szCs w:val="28"/>
        </w:rPr>
        <w:t xml:space="preserve">% от  общих расходов, из них расходы на образование составляют </w:t>
      </w:r>
      <w:r w:rsidR="00B03F1B" w:rsidRPr="005A0CF7">
        <w:rPr>
          <w:sz w:val="28"/>
          <w:szCs w:val="28"/>
        </w:rPr>
        <w:t>6</w:t>
      </w:r>
      <w:r w:rsidR="0071747C" w:rsidRPr="005A0CF7">
        <w:rPr>
          <w:sz w:val="28"/>
          <w:szCs w:val="28"/>
        </w:rPr>
        <w:t>0</w:t>
      </w:r>
      <w:r w:rsidRPr="005A0CF7">
        <w:rPr>
          <w:sz w:val="28"/>
          <w:szCs w:val="28"/>
        </w:rPr>
        <w:t xml:space="preserve">%. </w:t>
      </w:r>
    </w:p>
    <w:p w:rsidR="003909A0" w:rsidRPr="005A0CF7" w:rsidRDefault="00953C6B" w:rsidP="005A0CF7">
      <w:pPr>
        <w:ind w:firstLine="567"/>
        <w:jc w:val="both"/>
        <w:rPr>
          <w:sz w:val="28"/>
          <w:szCs w:val="28"/>
        </w:rPr>
      </w:pPr>
      <w:proofErr w:type="gramStart"/>
      <w:r w:rsidRPr="005A0CF7">
        <w:rPr>
          <w:sz w:val="28"/>
          <w:szCs w:val="28"/>
        </w:rPr>
        <w:t>В 2020 году, в 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по результатам проведенных закупочных процедур было заключено 1</w:t>
      </w:r>
      <w:r w:rsidR="009E37CC" w:rsidRPr="005A0CF7">
        <w:rPr>
          <w:sz w:val="28"/>
          <w:szCs w:val="28"/>
        </w:rPr>
        <w:t>5</w:t>
      </w:r>
      <w:r w:rsidRPr="005A0CF7">
        <w:rPr>
          <w:sz w:val="28"/>
          <w:szCs w:val="28"/>
        </w:rPr>
        <w:t xml:space="preserve"> муниципальных контрактов на общую сумму </w:t>
      </w:r>
      <w:r w:rsidR="009E37CC" w:rsidRPr="005A0CF7">
        <w:rPr>
          <w:sz w:val="28"/>
          <w:szCs w:val="28"/>
        </w:rPr>
        <w:t>96</w:t>
      </w:r>
      <w:r w:rsidRPr="005A0CF7">
        <w:rPr>
          <w:sz w:val="28"/>
          <w:szCs w:val="28"/>
        </w:rPr>
        <w:t xml:space="preserve"> млн.</w:t>
      </w:r>
      <w:r w:rsidR="009E37CC" w:rsidRPr="005A0CF7">
        <w:rPr>
          <w:sz w:val="28"/>
          <w:szCs w:val="28"/>
        </w:rPr>
        <w:t>173</w:t>
      </w:r>
      <w:r w:rsidRPr="005A0CF7">
        <w:rPr>
          <w:sz w:val="28"/>
          <w:szCs w:val="28"/>
        </w:rPr>
        <w:t xml:space="preserve"> тыс.</w:t>
      </w:r>
      <w:r w:rsidR="009E37CC" w:rsidRPr="005A0CF7">
        <w:rPr>
          <w:sz w:val="28"/>
          <w:szCs w:val="28"/>
        </w:rPr>
        <w:t>585</w:t>
      </w:r>
      <w:r w:rsidRPr="005A0CF7">
        <w:rPr>
          <w:sz w:val="28"/>
          <w:szCs w:val="28"/>
        </w:rPr>
        <w:t xml:space="preserve"> руб. По проведенным аукционам  в текущем году прослеживалась тенденция сокращения количества</w:t>
      </w:r>
      <w:r w:rsidR="00BC295D" w:rsidRPr="005A0CF7">
        <w:rPr>
          <w:sz w:val="28"/>
          <w:szCs w:val="28"/>
        </w:rPr>
        <w:t xml:space="preserve"> поданных заявок от поставщиков и</w:t>
      </w:r>
      <w:proofErr w:type="gramEnd"/>
      <w:r w:rsidR="00BC295D" w:rsidRPr="005A0CF7">
        <w:rPr>
          <w:sz w:val="28"/>
          <w:szCs w:val="28"/>
        </w:rPr>
        <w:t xml:space="preserve"> подрядчиков, только  </w:t>
      </w:r>
      <w:r w:rsidR="009E37CC" w:rsidRPr="005A0CF7">
        <w:rPr>
          <w:sz w:val="28"/>
          <w:szCs w:val="28"/>
        </w:rPr>
        <w:t xml:space="preserve">три  </w:t>
      </w:r>
      <w:r w:rsidR="00BC295D" w:rsidRPr="005A0CF7">
        <w:rPr>
          <w:sz w:val="28"/>
          <w:szCs w:val="28"/>
        </w:rPr>
        <w:t>аукцион</w:t>
      </w:r>
      <w:r w:rsidR="009E37CC" w:rsidRPr="005A0CF7">
        <w:rPr>
          <w:sz w:val="28"/>
          <w:szCs w:val="28"/>
        </w:rPr>
        <w:t>ов</w:t>
      </w:r>
      <w:r w:rsidR="00BC295D" w:rsidRPr="005A0CF7">
        <w:rPr>
          <w:sz w:val="28"/>
          <w:szCs w:val="28"/>
        </w:rPr>
        <w:t xml:space="preserve"> были признаны состоявшимися, т</w:t>
      </w:r>
      <w:proofErr w:type="gramStart"/>
      <w:r w:rsidR="00BC295D" w:rsidRPr="005A0CF7">
        <w:rPr>
          <w:sz w:val="28"/>
          <w:szCs w:val="28"/>
        </w:rPr>
        <w:t>.е</w:t>
      </w:r>
      <w:proofErr w:type="gramEnd"/>
      <w:r w:rsidR="00BC295D" w:rsidRPr="005A0CF7">
        <w:rPr>
          <w:sz w:val="28"/>
          <w:szCs w:val="28"/>
        </w:rPr>
        <w:t xml:space="preserve"> на которые было подано больше двух заявок, а по всем остальным контракты заключены с единственным поставщиком по заявленной начальной цене. Экономия денежных средств за счет проведения процедур размещения муниципального заказа в 202</w:t>
      </w:r>
      <w:r w:rsidR="009E37CC" w:rsidRPr="005A0CF7">
        <w:rPr>
          <w:sz w:val="28"/>
          <w:szCs w:val="28"/>
        </w:rPr>
        <w:t>1</w:t>
      </w:r>
      <w:r w:rsidR="00BC295D" w:rsidRPr="005A0CF7">
        <w:rPr>
          <w:sz w:val="28"/>
          <w:szCs w:val="28"/>
        </w:rPr>
        <w:t xml:space="preserve"> году </w:t>
      </w:r>
      <w:r w:rsidR="009E37CC" w:rsidRPr="005A0CF7">
        <w:rPr>
          <w:sz w:val="28"/>
          <w:szCs w:val="28"/>
        </w:rPr>
        <w:t>4,2</w:t>
      </w:r>
      <w:r w:rsidR="00BC295D" w:rsidRPr="005A0CF7">
        <w:rPr>
          <w:sz w:val="28"/>
          <w:szCs w:val="28"/>
        </w:rPr>
        <w:t xml:space="preserve"> млн. руб</w:t>
      </w:r>
      <w:r w:rsidR="00677A98" w:rsidRPr="005A0CF7">
        <w:rPr>
          <w:sz w:val="28"/>
          <w:szCs w:val="28"/>
        </w:rPr>
        <w:t>.,</w:t>
      </w:r>
      <w:r w:rsidR="00BC295D" w:rsidRPr="005A0CF7">
        <w:rPr>
          <w:sz w:val="28"/>
          <w:szCs w:val="28"/>
        </w:rPr>
        <w:t xml:space="preserve"> что </w:t>
      </w:r>
      <w:r w:rsidR="009E37CC" w:rsidRPr="005A0CF7">
        <w:rPr>
          <w:sz w:val="28"/>
          <w:szCs w:val="28"/>
        </w:rPr>
        <w:t>выше</w:t>
      </w:r>
      <w:r w:rsidR="00BC295D" w:rsidRPr="005A0CF7">
        <w:rPr>
          <w:sz w:val="28"/>
          <w:szCs w:val="28"/>
        </w:rPr>
        <w:t xml:space="preserve"> уровня прошлого года на</w:t>
      </w:r>
      <w:r w:rsidR="00437AAF" w:rsidRPr="005A0CF7">
        <w:rPr>
          <w:sz w:val="28"/>
          <w:szCs w:val="28"/>
        </w:rPr>
        <w:t xml:space="preserve"> </w:t>
      </w:r>
      <w:r w:rsidR="009E37CC" w:rsidRPr="005A0CF7">
        <w:rPr>
          <w:sz w:val="28"/>
          <w:szCs w:val="28"/>
        </w:rPr>
        <w:t>1,3 млн.</w:t>
      </w:r>
      <w:r w:rsidR="00BC295D" w:rsidRPr="005A0CF7">
        <w:rPr>
          <w:sz w:val="28"/>
          <w:szCs w:val="28"/>
        </w:rPr>
        <w:t xml:space="preserve"> руб.</w:t>
      </w:r>
      <w:r w:rsidR="00F77B1F" w:rsidRPr="005A0CF7">
        <w:rPr>
          <w:sz w:val="28"/>
          <w:szCs w:val="28"/>
        </w:rPr>
        <w:t xml:space="preserve"> </w:t>
      </w:r>
    </w:p>
    <w:p w:rsidR="00677A98" w:rsidRPr="005A0CF7" w:rsidRDefault="00677A98" w:rsidP="005A0CF7">
      <w:pPr>
        <w:ind w:firstLine="567"/>
        <w:jc w:val="both"/>
        <w:rPr>
          <w:sz w:val="28"/>
          <w:szCs w:val="28"/>
        </w:rPr>
      </w:pPr>
    </w:p>
    <w:p w:rsidR="00677A98" w:rsidRPr="005A0CF7" w:rsidRDefault="00677A98" w:rsidP="005A0CF7">
      <w:pPr>
        <w:ind w:firstLine="567"/>
        <w:jc w:val="both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lastRenderedPageBreak/>
        <w:t xml:space="preserve">                  </w:t>
      </w:r>
    </w:p>
    <w:p w:rsidR="00677A98" w:rsidRPr="005A0CF7" w:rsidRDefault="00677A98" w:rsidP="005A0CF7">
      <w:pPr>
        <w:ind w:firstLine="567"/>
        <w:jc w:val="both"/>
        <w:rPr>
          <w:b/>
          <w:sz w:val="28"/>
          <w:szCs w:val="28"/>
        </w:rPr>
      </w:pPr>
      <w:r w:rsidRPr="005A0CF7">
        <w:rPr>
          <w:b/>
          <w:sz w:val="28"/>
          <w:szCs w:val="28"/>
        </w:rPr>
        <w:t xml:space="preserve">                         ЗЕМЛЯ И ИМУЩЕСТВО</w:t>
      </w:r>
    </w:p>
    <w:p w:rsidR="009E37CC" w:rsidRPr="005A0CF7" w:rsidRDefault="009E37CC" w:rsidP="005A0CF7">
      <w:pPr>
        <w:ind w:firstLine="567"/>
        <w:jc w:val="both"/>
        <w:rPr>
          <w:sz w:val="28"/>
          <w:szCs w:val="28"/>
        </w:rPr>
      </w:pPr>
    </w:p>
    <w:p w:rsidR="00677A98" w:rsidRPr="005A0CF7" w:rsidRDefault="000677D3" w:rsidP="005A0CF7">
      <w:pPr>
        <w:ind w:firstLine="567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  Для района остается актуальным вопрос о состоянии и использовании земли, поэтому на постоянной основе ведется работа по заключению договоров аренды на землю.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В 2021 году  заключено 51 договор аренды земельных участков на площадь 1409,1  га, на сумму 749,7 тыс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 xml:space="preserve">уб. 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Всего в 2021 действовало  342 договора аренды земельных участков на площадь 33948,5  га, на сумму 13527,9 тыс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>уб. Наибольшую площадь аренды земельных участков, составили  договора на земель сельскохозяйственного назначения -  33839,3 га (99,6%), на сумму – 11073,3 тыс. руб</w:t>
      </w:r>
      <w:r w:rsidR="00437AAF" w:rsidRPr="005A0CF7">
        <w:rPr>
          <w:sz w:val="28"/>
          <w:szCs w:val="28"/>
        </w:rPr>
        <w:t>.</w:t>
      </w:r>
      <w:r w:rsidRPr="005A0CF7">
        <w:rPr>
          <w:sz w:val="28"/>
          <w:szCs w:val="28"/>
        </w:rPr>
        <w:t xml:space="preserve"> 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От аренды земли в бюджет района поступило 12054,6 тыс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 xml:space="preserve">уб. 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В результате проведения аукционов, заключено 10 договоров аренды земельных участков, площадью 236,8 га,  на сумму 440,4 тыс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 xml:space="preserve">уб. Из них 7 договоров на земли сельскохозяйственного назначения, общей площадью 230,3 га на сумму 280,6,0 тыс.руб. 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Среднерыночная стоимость 1 га земли сельскохозяйственного назначения составила – 452 рубля, при этом </w:t>
      </w:r>
      <w:proofErr w:type="spellStart"/>
      <w:r w:rsidRPr="005A0CF7">
        <w:rPr>
          <w:sz w:val="28"/>
          <w:szCs w:val="28"/>
        </w:rPr>
        <w:t>среднерайонная</w:t>
      </w:r>
      <w:proofErr w:type="spellEnd"/>
      <w:r w:rsidRPr="005A0CF7">
        <w:rPr>
          <w:sz w:val="28"/>
          <w:szCs w:val="28"/>
        </w:rPr>
        <w:t xml:space="preserve">  кадастровая стоимость определена в размере  348 рублей за 1 га сельхоз земель.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Сдача  в аренду муниципального имущества позволила привлечь в районный бюджет 352,2 тыс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 xml:space="preserve">уб. От приватизации имущества, по договорам, заключенным в 2014-2018 годах, в бюджет района поступило – 63,6 тыс.руб., от продажи земельных участков поступило – 310 тыс. руб. </w:t>
      </w:r>
    </w:p>
    <w:p w:rsidR="000677D3" w:rsidRPr="005A0CF7" w:rsidRDefault="000677D3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Общая сумма неналоговых поступлений в 2021 году составила – 12,8 млн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>уб.</w:t>
      </w:r>
      <w:r w:rsidR="00124D5A" w:rsidRPr="005A0CF7">
        <w:rPr>
          <w:sz w:val="28"/>
          <w:szCs w:val="28"/>
        </w:rPr>
        <w:t xml:space="preserve"> </w:t>
      </w:r>
    </w:p>
    <w:p w:rsidR="004C6EAB" w:rsidRPr="005A0CF7" w:rsidRDefault="00124D5A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За счет средств краевого бюджета пополнилась казна  района имуществом на общую стоимость 28,7 млн</w:t>
      </w:r>
      <w:proofErr w:type="gramStart"/>
      <w:r w:rsidRPr="005A0CF7">
        <w:rPr>
          <w:sz w:val="28"/>
          <w:szCs w:val="28"/>
        </w:rPr>
        <w:t>.р</w:t>
      </w:r>
      <w:proofErr w:type="gramEnd"/>
      <w:r w:rsidRPr="005A0CF7">
        <w:rPr>
          <w:sz w:val="28"/>
          <w:szCs w:val="28"/>
        </w:rPr>
        <w:t xml:space="preserve">уб. из них получили 3 автобуса для перевозки детей ( Усть-Калманская, </w:t>
      </w:r>
      <w:proofErr w:type="spellStart"/>
      <w:r w:rsidRPr="005A0CF7">
        <w:rPr>
          <w:sz w:val="28"/>
          <w:szCs w:val="28"/>
        </w:rPr>
        <w:t>Ч</w:t>
      </w:r>
      <w:r w:rsidR="00FC64D6" w:rsidRPr="005A0CF7">
        <w:rPr>
          <w:sz w:val="28"/>
          <w:szCs w:val="28"/>
        </w:rPr>
        <w:t>арышская</w:t>
      </w:r>
      <w:proofErr w:type="spellEnd"/>
      <w:r w:rsidR="00FC64D6" w:rsidRPr="005A0CF7">
        <w:rPr>
          <w:sz w:val="28"/>
          <w:szCs w:val="28"/>
        </w:rPr>
        <w:t>, Михайловская средние школы). Усть-Калманскому сельсовету передали имущество жилищно-коммунального назначения: трактор «</w:t>
      </w:r>
      <w:proofErr w:type="spellStart"/>
      <w:r w:rsidR="00FC64D6" w:rsidRPr="005A0CF7">
        <w:rPr>
          <w:sz w:val="28"/>
          <w:szCs w:val="28"/>
        </w:rPr>
        <w:t>Белларус</w:t>
      </w:r>
      <w:proofErr w:type="spellEnd"/>
      <w:r w:rsidR="00FC64D6" w:rsidRPr="005A0CF7">
        <w:rPr>
          <w:sz w:val="28"/>
          <w:szCs w:val="28"/>
        </w:rPr>
        <w:t>» и автогрейдер балансовой стоимостью порядка 9 млн</w:t>
      </w:r>
      <w:proofErr w:type="gramStart"/>
      <w:r w:rsidR="00FC64D6" w:rsidRPr="005A0CF7">
        <w:rPr>
          <w:sz w:val="28"/>
          <w:szCs w:val="28"/>
        </w:rPr>
        <w:t>.р</w:t>
      </w:r>
      <w:proofErr w:type="gramEnd"/>
      <w:r w:rsidR="00FC64D6" w:rsidRPr="005A0CF7">
        <w:rPr>
          <w:sz w:val="28"/>
          <w:szCs w:val="28"/>
        </w:rPr>
        <w:t>уб., а также Усть-Калманскому МАТПП передано 6 автобусов балансовой стоимостью 13,6 млн.руб.</w:t>
      </w:r>
    </w:p>
    <w:p w:rsidR="002F603B" w:rsidRPr="005A0CF7" w:rsidRDefault="004C6EAB" w:rsidP="005A0CF7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По вопросу погашения задолженности с неплательщиками </w:t>
      </w:r>
      <w:r w:rsidR="00C83BD0" w:rsidRPr="005A0CF7">
        <w:rPr>
          <w:sz w:val="28"/>
          <w:szCs w:val="28"/>
        </w:rPr>
        <w:t xml:space="preserve">по аренде земельных участков </w:t>
      </w:r>
      <w:r w:rsidRPr="005A0CF7">
        <w:rPr>
          <w:sz w:val="28"/>
          <w:szCs w:val="28"/>
        </w:rPr>
        <w:t xml:space="preserve">проводится претензионная  работа. </w:t>
      </w:r>
      <w:r w:rsidR="00C83BD0" w:rsidRPr="005A0CF7">
        <w:rPr>
          <w:sz w:val="28"/>
          <w:szCs w:val="28"/>
        </w:rPr>
        <w:t xml:space="preserve"> В 2021 году с физических  и юридических лиц взыскано 288,1 тыс</w:t>
      </w:r>
      <w:proofErr w:type="gramStart"/>
      <w:r w:rsidR="00C83BD0" w:rsidRPr="005A0CF7">
        <w:rPr>
          <w:sz w:val="28"/>
          <w:szCs w:val="28"/>
        </w:rPr>
        <w:t>.р</w:t>
      </w:r>
      <w:proofErr w:type="gramEnd"/>
      <w:r w:rsidR="00C83BD0" w:rsidRPr="005A0CF7">
        <w:rPr>
          <w:sz w:val="28"/>
          <w:szCs w:val="28"/>
        </w:rPr>
        <w:t>уб.</w:t>
      </w:r>
    </w:p>
    <w:p w:rsidR="00677A98" w:rsidRPr="005A0CF7" w:rsidRDefault="00677A98" w:rsidP="005A0CF7">
      <w:pPr>
        <w:ind w:firstLine="567"/>
        <w:jc w:val="both"/>
        <w:rPr>
          <w:sz w:val="28"/>
          <w:szCs w:val="28"/>
        </w:rPr>
      </w:pPr>
    </w:p>
    <w:p w:rsidR="007824A5" w:rsidRPr="005A0CF7" w:rsidRDefault="007824A5" w:rsidP="005A0CF7">
      <w:pPr>
        <w:ind w:firstLine="567"/>
        <w:jc w:val="both"/>
        <w:rPr>
          <w:sz w:val="28"/>
          <w:szCs w:val="28"/>
        </w:rPr>
      </w:pPr>
    </w:p>
    <w:p w:rsidR="007824A5" w:rsidRPr="005A0CF7" w:rsidRDefault="007824A5" w:rsidP="005A0CF7">
      <w:pPr>
        <w:pStyle w:val="20"/>
        <w:shd w:val="clear" w:color="auto" w:fill="auto"/>
        <w:spacing w:after="244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ГОСУДАРСТВЕННЫЕ И МУНИЦИПАЛЬНЫЕ УСЛУГИ. ИНФОРМАЦИОННО-КОММУНИКАЦИОННЫЕ ТЕХНОЛОГИИ</w:t>
      </w:r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Важными  направлениями деятельности Администрации района  являются: координация работы структурных  подразделений, администраций сельсоветов по реализации муниципальных услуг и проведение мероприятий по «Цифровой трансформации». </w:t>
      </w:r>
      <w:proofErr w:type="gram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Определены 5 национальных целей развития </w:t>
      </w: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России до 2030 г., организация оформления действующего сайта муниципального образования, электронного межведомственного взаимодействия, развитие каналов обратной связи с населением с использование Портала обратной связи для приема жалоб, обращений, предложений от граждан и проведения различных опросов, увеличение информированности населения с помощью развития официальных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и структурных подразделений в социальных сетях (система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Госпаблики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.В 2021 году большое развитие получили официальные страницы Администрации района, ее структурных подразделений и учреждений района в социальных сетях. На 01.01.2022 г. появились официальные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популярных сетях таких как «Одноклассники», «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Администрацией района за год на своих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аккаунтах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размещено более 500 публикаций на различные социально значимые тематики.</w:t>
      </w:r>
      <w:proofErr w:type="gramEnd"/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Также в 2021 году в полной мере начал функционировать Портал обратной связи на Портале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Всего на 30.12.2021 года поступило 12 обращений от граждан. Был размещен 1 опрос населения и 2 обсуждения. Для более оперативной работы с обращениями и жалобами от населения, заведены личные кабинеты в </w:t>
      </w:r>
      <w:proofErr w:type="gram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для всех сельсоветов района.</w:t>
      </w:r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На базе Администрации района продолжает функционировать Центр подтверждения личности пользователей Портала </w:t>
      </w:r>
      <w:proofErr w:type="spellStart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. Всего услугами данного Центра воспользовались более 20 человек.</w:t>
      </w:r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>Активно эксплуатируется Единая информационная система Алтайского края – (ЕИС) предоставления государственных и муниципальных услуг в элек</w:t>
      </w: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тронной форме, межведомственного электронного взаимодействия  (СМЭВ). В данной системе обработано около 600 запросов.</w:t>
      </w:r>
    </w:p>
    <w:p w:rsidR="007824A5" w:rsidRPr="005A0CF7" w:rsidRDefault="007824A5" w:rsidP="005A0CF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Министерством цифрового развития и связи Алтайского края был проведен мониторинг готовности органов местного самоуправления Алтайского края к цифровой трансформации и подведении его итогов за 2021 год. Анализ данных проведенного мониторинга установил, что одну из ведущих позиций среди муниципальных районов Алтайского края по максимально набранному количеству баллов занял Усть-Калманский район (3 место – 96 баллов). </w:t>
      </w:r>
    </w:p>
    <w:p w:rsidR="00AE4C4E" w:rsidRPr="005A0CF7" w:rsidRDefault="00FC64D6" w:rsidP="005A0CF7">
      <w:pPr>
        <w:ind w:firstLine="567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</w:t>
      </w:r>
      <w:r w:rsidR="000677D3" w:rsidRPr="005A0CF7">
        <w:rPr>
          <w:sz w:val="28"/>
          <w:szCs w:val="28"/>
        </w:rPr>
        <w:t xml:space="preserve">Администрация района, ее отделы, комитеты участвовали в подготовке 59 вопросов, рассмотренных на  </w:t>
      </w:r>
      <w:r w:rsidRPr="005A0CF7">
        <w:rPr>
          <w:sz w:val="28"/>
          <w:szCs w:val="28"/>
        </w:rPr>
        <w:t>шести</w:t>
      </w:r>
      <w:r w:rsidR="000677D3" w:rsidRPr="005A0CF7">
        <w:rPr>
          <w:sz w:val="28"/>
          <w:szCs w:val="28"/>
        </w:rPr>
        <w:t xml:space="preserve"> сессиях районного Совета депутатов</w:t>
      </w:r>
      <w:r w:rsidR="00F12F64" w:rsidRPr="005A0CF7">
        <w:rPr>
          <w:sz w:val="28"/>
          <w:szCs w:val="28"/>
        </w:rPr>
        <w:t xml:space="preserve">. В прошедшем году  </w:t>
      </w:r>
      <w:r w:rsidR="00AE4C4E" w:rsidRPr="005A0CF7">
        <w:rPr>
          <w:sz w:val="28"/>
          <w:szCs w:val="28"/>
        </w:rPr>
        <w:t>проводились</w:t>
      </w:r>
      <w:r w:rsidR="00F12F64" w:rsidRPr="005A0CF7">
        <w:rPr>
          <w:sz w:val="28"/>
          <w:szCs w:val="28"/>
        </w:rPr>
        <w:t xml:space="preserve"> выбор</w:t>
      </w:r>
      <w:r w:rsidR="00AE4C4E" w:rsidRPr="005A0CF7">
        <w:rPr>
          <w:sz w:val="28"/>
          <w:szCs w:val="28"/>
        </w:rPr>
        <w:t>ы</w:t>
      </w:r>
      <w:r w:rsidR="00F12F64" w:rsidRPr="005A0CF7">
        <w:rPr>
          <w:sz w:val="28"/>
          <w:szCs w:val="28"/>
        </w:rPr>
        <w:t xml:space="preserve"> депутатов Государственной Думы Федерального Собрания Российской Федерации и Алтайского краевого Законодательного Собрания</w:t>
      </w:r>
      <w:r w:rsidR="00AE4C4E" w:rsidRPr="005A0CF7">
        <w:rPr>
          <w:sz w:val="28"/>
          <w:szCs w:val="28"/>
        </w:rPr>
        <w:t>. Все запланированные мероприятия по данным вопросам были выполнены в срок и в полном объеме. Выборы были признаны состоявшимися и действительными, прошли без жалоб и замечаний на высоком организационном уровне.</w:t>
      </w:r>
    </w:p>
    <w:p w:rsidR="0058575D" w:rsidRPr="005A0CF7" w:rsidRDefault="00AE4C4E" w:rsidP="005A0CF7">
      <w:pPr>
        <w:ind w:firstLine="567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В 2021 году в системе делопроизводства Администрации района было зарегистрировано 2893 документов деловой почты, что на 383 документа больше чем в 2020 году. За отчетный период, согласно плану работы проведено 7 заседаний Совета Администрации, на которых рассмотрено 26 вопросов и соответственно приняты постановления. Всего за отчетный период было принято Администрацией района 474</w:t>
      </w:r>
      <w:r w:rsidR="0058575D" w:rsidRPr="005A0CF7">
        <w:rPr>
          <w:sz w:val="28"/>
          <w:szCs w:val="28"/>
        </w:rPr>
        <w:t xml:space="preserve"> постановления, 172 распоряжения и 1917 </w:t>
      </w:r>
      <w:r w:rsidR="0058575D" w:rsidRPr="005A0CF7">
        <w:rPr>
          <w:sz w:val="28"/>
          <w:szCs w:val="28"/>
        </w:rPr>
        <w:lastRenderedPageBreak/>
        <w:t>писем</w:t>
      </w:r>
      <w:proofErr w:type="gramStart"/>
      <w:r w:rsidR="0058575D" w:rsidRPr="005A0CF7">
        <w:rPr>
          <w:sz w:val="28"/>
          <w:szCs w:val="28"/>
        </w:rPr>
        <w:t xml:space="preserve"> ,</w:t>
      </w:r>
      <w:proofErr w:type="gramEnd"/>
      <w:r w:rsidR="0058575D" w:rsidRPr="005A0CF7">
        <w:rPr>
          <w:sz w:val="28"/>
          <w:szCs w:val="28"/>
        </w:rPr>
        <w:t xml:space="preserve"> информаций отправлено в краевые органы и другие различные  инстанции. </w:t>
      </w:r>
    </w:p>
    <w:p w:rsidR="00AE4C4E" w:rsidRPr="005A0CF7" w:rsidRDefault="0058575D" w:rsidP="005A0CF7">
      <w:pPr>
        <w:ind w:firstLine="567"/>
        <w:jc w:val="both"/>
        <w:rPr>
          <w:sz w:val="28"/>
          <w:szCs w:val="28"/>
        </w:rPr>
      </w:pPr>
      <w:r w:rsidRPr="005A0CF7">
        <w:rPr>
          <w:sz w:val="28"/>
          <w:szCs w:val="28"/>
        </w:rPr>
        <w:t>За отчетный период было подготовлено и вручено труженикам района 65 Почетных грамот и 16 Благодарственных писем Администрации района. Продолжает работать официальный сайт Администрации района, на котором регулярно размещается информация о происходящих в районе событиях. Важным каналом связи Администрации района с населением была и остается газета «Ленинец».</w:t>
      </w:r>
    </w:p>
    <w:p w:rsidR="0034206A" w:rsidRPr="005A0CF7" w:rsidRDefault="00685FF3" w:rsidP="005A0CF7">
      <w:pPr>
        <w:ind w:firstLine="567"/>
        <w:jc w:val="both"/>
        <w:rPr>
          <w:sz w:val="28"/>
          <w:szCs w:val="28"/>
        </w:rPr>
      </w:pPr>
      <w:r w:rsidRPr="005A0CF7">
        <w:rPr>
          <w:sz w:val="28"/>
          <w:szCs w:val="28"/>
        </w:rPr>
        <w:t xml:space="preserve">  </w:t>
      </w:r>
      <w:r w:rsidR="00FC64D6" w:rsidRPr="005A0CF7">
        <w:rPr>
          <w:sz w:val="28"/>
          <w:szCs w:val="28"/>
        </w:rPr>
        <w:t xml:space="preserve">   </w:t>
      </w:r>
      <w:r w:rsidRPr="005A0CF7">
        <w:rPr>
          <w:sz w:val="28"/>
          <w:szCs w:val="28"/>
        </w:rPr>
        <w:t xml:space="preserve"> Неотъемлемой частью своей работы считаю непосредственное общение с населением.</w:t>
      </w:r>
      <w:r w:rsidR="006D7433" w:rsidRPr="005A0CF7">
        <w:rPr>
          <w:sz w:val="28"/>
          <w:szCs w:val="28"/>
        </w:rPr>
        <w:t xml:space="preserve"> В течение прошедшего года  удалось посетить все населенные пункты нашего района. Выезды рабочих групп Администрации района продолжаются  и в этом году.  </w:t>
      </w:r>
      <w:r w:rsidRPr="005A0CF7">
        <w:rPr>
          <w:sz w:val="28"/>
          <w:szCs w:val="28"/>
        </w:rPr>
        <w:t xml:space="preserve"> Предложения и замечания, высказанные гражданами во время встреч, в дальнейшем учитываются Администрацией района при планировании своей деятельности. Прямой диалог с населением помогает узнать не только его проблемы, но и  найти решение вопросов, поднимаемых гражданами.</w:t>
      </w:r>
    </w:p>
    <w:p w:rsidR="0034206A" w:rsidRPr="005A0CF7" w:rsidRDefault="0034206A" w:rsidP="005A0CF7">
      <w:pPr>
        <w:ind w:firstLine="567"/>
        <w:jc w:val="both"/>
        <w:rPr>
          <w:sz w:val="28"/>
          <w:szCs w:val="28"/>
        </w:rPr>
      </w:pPr>
    </w:p>
    <w:p w:rsidR="007B7460" w:rsidRPr="005A0CF7" w:rsidRDefault="007B7460" w:rsidP="005A0CF7">
      <w:pPr>
        <w:ind w:firstLine="567"/>
        <w:jc w:val="center"/>
        <w:rPr>
          <w:b/>
          <w:bCs/>
          <w:sz w:val="28"/>
          <w:szCs w:val="28"/>
        </w:rPr>
      </w:pPr>
    </w:p>
    <w:p w:rsidR="006C5703" w:rsidRPr="005A0CF7" w:rsidRDefault="006C5703" w:rsidP="005A0CF7">
      <w:pPr>
        <w:ind w:firstLine="567"/>
        <w:jc w:val="both"/>
        <w:rPr>
          <w:sz w:val="28"/>
          <w:szCs w:val="28"/>
        </w:rPr>
      </w:pPr>
    </w:p>
    <w:p w:rsidR="00C94EC9" w:rsidRPr="005A0CF7" w:rsidRDefault="00C94EC9" w:rsidP="005A0CF7">
      <w:pPr>
        <w:ind w:firstLine="567"/>
        <w:jc w:val="both"/>
        <w:rPr>
          <w:sz w:val="28"/>
          <w:szCs w:val="28"/>
        </w:rPr>
      </w:pPr>
    </w:p>
    <w:sectPr w:rsidR="00C94EC9" w:rsidRPr="005A0CF7" w:rsidSect="005A0CF7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Arial" w:hAnsi="Arial" w:cs="Times New Roman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Times New Roman"/>
        <w:color w:val="000000"/>
        <w:sz w:val="24"/>
        <w:szCs w:val="24"/>
        <w:lang w:val="ru-RU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12706"/>
    <w:rsid w:val="00007D55"/>
    <w:rsid w:val="0001050B"/>
    <w:rsid w:val="000111AB"/>
    <w:rsid w:val="000160BD"/>
    <w:rsid w:val="000203A6"/>
    <w:rsid w:val="00023691"/>
    <w:rsid w:val="000319C8"/>
    <w:rsid w:val="00035E90"/>
    <w:rsid w:val="00047977"/>
    <w:rsid w:val="00050436"/>
    <w:rsid w:val="00050D5E"/>
    <w:rsid w:val="00051AF9"/>
    <w:rsid w:val="00056FE9"/>
    <w:rsid w:val="00057FF4"/>
    <w:rsid w:val="000677D3"/>
    <w:rsid w:val="00072820"/>
    <w:rsid w:val="00080F11"/>
    <w:rsid w:val="00086D8C"/>
    <w:rsid w:val="000A07A3"/>
    <w:rsid w:val="000C164D"/>
    <w:rsid w:val="000C25AB"/>
    <w:rsid w:val="000D5E87"/>
    <w:rsid w:val="000E0FEF"/>
    <w:rsid w:val="000E3DD0"/>
    <w:rsid w:val="000F2CA3"/>
    <w:rsid w:val="000F398D"/>
    <w:rsid w:val="000F4CBC"/>
    <w:rsid w:val="00112866"/>
    <w:rsid w:val="00120ACB"/>
    <w:rsid w:val="00124D5A"/>
    <w:rsid w:val="00127954"/>
    <w:rsid w:val="0013313E"/>
    <w:rsid w:val="00145D72"/>
    <w:rsid w:val="00146E55"/>
    <w:rsid w:val="0014765A"/>
    <w:rsid w:val="00151A41"/>
    <w:rsid w:val="0015400A"/>
    <w:rsid w:val="00170DB7"/>
    <w:rsid w:val="0017792B"/>
    <w:rsid w:val="001808AC"/>
    <w:rsid w:val="00191302"/>
    <w:rsid w:val="001A3D8A"/>
    <w:rsid w:val="001A7ABB"/>
    <w:rsid w:val="001B5F42"/>
    <w:rsid w:val="001C7B8B"/>
    <w:rsid w:val="001E3E47"/>
    <w:rsid w:val="001E68B5"/>
    <w:rsid w:val="001E6AC2"/>
    <w:rsid w:val="001E770A"/>
    <w:rsid w:val="001E7B2A"/>
    <w:rsid w:val="001F3F33"/>
    <w:rsid w:val="0020455E"/>
    <w:rsid w:val="00204CC2"/>
    <w:rsid w:val="00205493"/>
    <w:rsid w:val="002319E9"/>
    <w:rsid w:val="00247FCA"/>
    <w:rsid w:val="0028015C"/>
    <w:rsid w:val="002A07FD"/>
    <w:rsid w:val="002A5F49"/>
    <w:rsid w:val="002B47D1"/>
    <w:rsid w:val="002C1E87"/>
    <w:rsid w:val="002C3E3C"/>
    <w:rsid w:val="002C4003"/>
    <w:rsid w:val="002D57BF"/>
    <w:rsid w:val="002D6717"/>
    <w:rsid w:val="002E2987"/>
    <w:rsid w:val="002E64E7"/>
    <w:rsid w:val="002F603B"/>
    <w:rsid w:val="002F6FA5"/>
    <w:rsid w:val="0030267E"/>
    <w:rsid w:val="00307B4D"/>
    <w:rsid w:val="00310D7C"/>
    <w:rsid w:val="00311F10"/>
    <w:rsid w:val="00324C16"/>
    <w:rsid w:val="0034206A"/>
    <w:rsid w:val="0034448D"/>
    <w:rsid w:val="0036240C"/>
    <w:rsid w:val="00362A27"/>
    <w:rsid w:val="00370B95"/>
    <w:rsid w:val="00370C94"/>
    <w:rsid w:val="0037709D"/>
    <w:rsid w:val="00387BB5"/>
    <w:rsid w:val="003909A0"/>
    <w:rsid w:val="003954AB"/>
    <w:rsid w:val="003A11B2"/>
    <w:rsid w:val="003A5568"/>
    <w:rsid w:val="003C0DE0"/>
    <w:rsid w:val="003C3254"/>
    <w:rsid w:val="003C54B5"/>
    <w:rsid w:val="003E2812"/>
    <w:rsid w:val="003E7331"/>
    <w:rsid w:val="003F0879"/>
    <w:rsid w:val="003F536B"/>
    <w:rsid w:val="003F5D92"/>
    <w:rsid w:val="004003D2"/>
    <w:rsid w:val="0041555B"/>
    <w:rsid w:val="0041642F"/>
    <w:rsid w:val="004221AB"/>
    <w:rsid w:val="00437AAF"/>
    <w:rsid w:val="00450F5A"/>
    <w:rsid w:val="00461AE9"/>
    <w:rsid w:val="00472713"/>
    <w:rsid w:val="00486903"/>
    <w:rsid w:val="004A3DF9"/>
    <w:rsid w:val="004A4EEA"/>
    <w:rsid w:val="004B1ED8"/>
    <w:rsid w:val="004B5BDC"/>
    <w:rsid w:val="004C25CD"/>
    <w:rsid w:val="004C6EAB"/>
    <w:rsid w:val="004D4294"/>
    <w:rsid w:val="004D7BD2"/>
    <w:rsid w:val="004E3912"/>
    <w:rsid w:val="004F28E7"/>
    <w:rsid w:val="004F5BB4"/>
    <w:rsid w:val="005053F1"/>
    <w:rsid w:val="00506DC1"/>
    <w:rsid w:val="0054242D"/>
    <w:rsid w:val="0054721F"/>
    <w:rsid w:val="00552330"/>
    <w:rsid w:val="00557E64"/>
    <w:rsid w:val="005654DA"/>
    <w:rsid w:val="00570EE5"/>
    <w:rsid w:val="00575CA9"/>
    <w:rsid w:val="005836EC"/>
    <w:rsid w:val="00583F92"/>
    <w:rsid w:val="0058575D"/>
    <w:rsid w:val="005921BE"/>
    <w:rsid w:val="00592907"/>
    <w:rsid w:val="00593E1B"/>
    <w:rsid w:val="005A0CF7"/>
    <w:rsid w:val="005A385E"/>
    <w:rsid w:val="005A57E3"/>
    <w:rsid w:val="005D0544"/>
    <w:rsid w:val="005E7460"/>
    <w:rsid w:val="00612428"/>
    <w:rsid w:val="00613768"/>
    <w:rsid w:val="006311D9"/>
    <w:rsid w:val="00634985"/>
    <w:rsid w:val="0065707C"/>
    <w:rsid w:val="006655E6"/>
    <w:rsid w:val="00665ED9"/>
    <w:rsid w:val="006676BD"/>
    <w:rsid w:val="00671CA3"/>
    <w:rsid w:val="00675F58"/>
    <w:rsid w:val="00677A98"/>
    <w:rsid w:val="00680093"/>
    <w:rsid w:val="00685FF3"/>
    <w:rsid w:val="006860AC"/>
    <w:rsid w:val="00697982"/>
    <w:rsid w:val="006A5281"/>
    <w:rsid w:val="006B0D35"/>
    <w:rsid w:val="006B30E4"/>
    <w:rsid w:val="006B5032"/>
    <w:rsid w:val="006C5703"/>
    <w:rsid w:val="006C7428"/>
    <w:rsid w:val="006D1380"/>
    <w:rsid w:val="006D7433"/>
    <w:rsid w:val="006E0AB0"/>
    <w:rsid w:val="006E5839"/>
    <w:rsid w:val="00712473"/>
    <w:rsid w:val="00712706"/>
    <w:rsid w:val="00713027"/>
    <w:rsid w:val="00713A20"/>
    <w:rsid w:val="007150B0"/>
    <w:rsid w:val="00716893"/>
    <w:rsid w:val="0071747C"/>
    <w:rsid w:val="00721885"/>
    <w:rsid w:val="00744A21"/>
    <w:rsid w:val="00747D91"/>
    <w:rsid w:val="00764CE9"/>
    <w:rsid w:val="00765980"/>
    <w:rsid w:val="007824A5"/>
    <w:rsid w:val="00796897"/>
    <w:rsid w:val="007B6AB9"/>
    <w:rsid w:val="007B6BF6"/>
    <w:rsid w:val="007B7460"/>
    <w:rsid w:val="007E5A0F"/>
    <w:rsid w:val="007F0D8B"/>
    <w:rsid w:val="007F24E4"/>
    <w:rsid w:val="007F4067"/>
    <w:rsid w:val="007F41B2"/>
    <w:rsid w:val="00801B0F"/>
    <w:rsid w:val="00804212"/>
    <w:rsid w:val="00816186"/>
    <w:rsid w:val="008231F4"/>
    <w:rsid w:val="00836569"/>
    <w:rsid w:val="0084227B"/>
    <w:rsid w:val="00846550"/>
    <w:rsid w:val="0085064A"/>
    <w:rsid w:val="00851301"/>
    <w:rsid w:val="00851C4E"/>
    <w:rsid w:val="00867E40"/>
    <w:rsid w:val="008761BD"/>
    <w:rsid w:val="00877B9F"/>
    <w:rsid w:val="00894B00"/>
    <w:rsid w:val="00896D04"/>
    <w:rsid w:val="008C739D"/>
    <w:rsid w:val="008C7FC9"/>
    <w:rsid w:val="008D236D"/>
    <w:rsid w:val="008D60E3"/>
    <w:rsid w:val="008E1698"/>
    <w:rsid w:val="008E48A8"/>
    <w:rsid w:val="008E5AAE"/>
    <w:rsid w:val="00905C95"/>
    <w:rsid w:val="00917347"/>
    <w:rsid w:val="00922307"/>
    <w:rsid w:val="00926789"/>
    <w:rsid w:val="00927CDE"/>
    <w:rsid w:val="00930E2C"/>
    <w:rsid w:val="009414F7"/>
    <w:rsid w:val="009513B2"/>
    <w:rsid w:val="00953C6B"/>
    <w:rsid w:val="009624BD"/>
    <w:rsid w:val="00963774"/>
    <w:rsid w:val="00963F94"/>
    <w:rsid w:val="0096558B"/>
    <w:rsid w:val="0098395B"/>
    <w:rsid w:val="00984EA1"/>
    <w:rsid w:val="00986ADA"/>
    <w:rsid w:val="0099010B"/>
    <w:rsid w:val="00990A60"/>
    <w:rsid w:val="00994CC7"/>
    <w:rsid w:val="00995136"/>
    <w:rsid w:val="009A1415"/>
    <w:rsid w:val="009B0F0D"/>
    <w:rsid w:val="009C1ECC"/>
    <w:rsid w:val="009E37CC"/>
    <w:rsid w:val="009F2583"/>
    <w:rsid w:val="009F536D"/>
    <w:rsid w:val="00A137FE"/>
    <w:rsid w:val="00A15BC5"/>
    <w:rsid w:val="00A16D52"/>
    <w:rsid w:val="00A202E0"/>
    <w:rsid w:val="00A26BA4"/>
    <w:rsid w:val="00A26D5A"/>
    <w:rsid w:val="00A35CCA"/>
    <w:rsid w:val="00A454C8"/>
    <w:rsid w:val="00A602E4"/>
    <w:rsid w:val="00A64E79"/>
    <w:rsid w:val="00A71781"/>
    <w:rsid w:val="00A717C5"/>
    <w:rsid w:val="00A71F5B"/>
    <w:rsid w:val="00A80EFE"/>
    <w:rsid w:val="00A823DA"/>
    <w:rsid w:val="00AA2CAB"/>
    <w:rsid w:val="00AA3D71"/>
    <w:rsid w:val="00AB74D8"/>
    <w:rsid w:val="00AC24C3"/>
    <w:rsid w:val="00AC4705"/>
    <w:rsid w:val="00AD3777"/>
    <w:rsid w:val="00AD5133"/>
    <w:rsid w:val="00AD689F"/>
    <w:rsid w:val="00AE4C4E"/>
    <w:rsid w:val="00AE67B5"/>
    <w:rsid w:val="00AE7766"/>
    <w:rsid w:val="00AF5777"/>
    <w:rsid w:val="00AF71CB"/>
    <w:rsid w:val="00B03F1B"/>
    <w:rsid w:val="00B11999"/>
    <w:rsid w:val="00B138FC"/>
    <w:rsid w:val="00B142F7"/>
    <w:rsid w:val="00B179D6"/>
    <w:rsid w:val="00B21D3E"/>
    <w:rsid w:val="00B25CB9"/>
    <w:rsid w:val="00B26898"/>
    <w:rsid w:val="00B469CC"/>
    <w:rsid w:val="00B475B2"/>
    <w:rsid w:val="00B65B26"/>
    <w:rsid w:val="00B66874"/>
    <w:rsid w:val="00B7156C"/>
    <w:rsid w:val="00B733C5"/>
    <w:rsid w:val="00B73B53"/>
    <w:rsid w:val="00B77D51"/>
    <w:rsid w:val="00B94955"/>
    <w:rsid w:val="00B95B8A"/>
    <w:rsid w:val="00BA5D07"/>
    <w:rsid w:val="00BB457C"/>
    <w:rsid w:val="00BC295D"/>
    <w:rsid w:val="00BC318E"/>
    <w:rsid w:val="00BC7158"/>
    <w:rsid w:val="00BD0E1B"/>
    <w:rsid w:val="00BD2D7B"/>
    <w:rsid w:val="00BD4F58"/>
    <w:rsid w:val="00BE632B"/>
    <w:rsid w:val="00BF53F6"/>
    <w:rsid w:val="00C24C15"/>
    <w:rsid w:val="00C26A1E"/>
    <w:rsid w:val="00C353FC"/>
    <w:rsid w:val="00C448C4"/>
    <w:rsid w:val="00C47AC5"/>
    <w:rsid w:val="00C55715"/>
    <w:rsid w:val="00C653BA"/>
    <w:rsid w:val="00C672E8"/>
    <w:rsid w:val="00C74DE7"/>
    <w:rsid w:val="00C74E24"/>
    <w:rsid w:val="00C77AD3"/>
    <w:rsid w:val="00C80EAC"/>
    <w:rsid w:val="00C82306"/>
    <w:rsid w:val="00C83BD0"/>
    <w:rsid w:val="00C87F40"/>
    <w:rsid w:val="00C94CA0"/>
    <w:rsid w:val="00C94EC9"/>
    <w:rsid w:val="00CA4CD7"/>
    <w:rsid w:val="00CB2940"/>
    <w:rsid w:val="00CC6EEC"/>
    <w:rsid w:val="00CD247D"/>
    <w:rsid w:val="00CD6F37"/>
    <w:rsid w:val="00CE70E5"/>
    <w:rsid w:val="00CF04E8"/>
    <w:rsid w:val="00D00F2E"/>
    <w:rsid w:val="00D01121"/>
    <w:rsid w:val="00D04ADC"/>
    <w:rsid w:val="00D272A9"/>
    <w:rsid w:val="00D313F4"/>
    <w:rsid w:val="00D343B5"/>
    <w:rsid w:val="00D36C5B"/>
    <w:rsid w:val="00D43C09"/>
    <w:rsid w:val="00D440EB"/>
    <w:rsid w:val="00D65F19"/>
    <w:rsid w:val="00D7550C"/>
    <w:rsid w:val="00D80716"/>
    <w:rsid w:val="00D81794"/>
    <w:rsid w:val="00D85551"/>
    <w:rsid w:val="00D8745E"/>
    <w:rsid w:val="00D93D97"/>
    <w:rsid w:val="00D96BD3"/>
    <w:rsid w:val="00DA15A2"/>
    <w:rsid w:val="00DA32D2"/>
    <w:rsid w:val="00DC3455"/>
    <w:rsid w:val="00DD151E"/>
    <w:rsid w:val="00DE2925"/>
    <w:rsid w:val="00DE7A57"/>
    <w:rsid w:val="00DF326A"/>
    <w:rsid w:val="00E16821"/>
    <w:rsid w:val="00E24E48"/>
    <w:rsid w:val="00E33ED8"/>
    <w:rsid w:val="00E40158"/>
    <w:rsid w:val="00E40248"/>
    <w:rsid w:val="00E47EB3"/>
    <w:rsid w:val="00E51981"/>
    <w:rsid w:val="00E52031"/>
    <w:rsid w:val="00E67E67"/>
    <w:rsid w:val="00E70E0F"/>
    <w:rsid w:val="00E7223E"/>
    <w:rsid w:val="00E9059D"/>
    <w:rsid w:val="00E95B39"/>
    <w:rsid w:val="00EA023A"/>
    <w:rsid w:val="00EB3019"/>
    <w:rsid w:val="00ED2AA9"/>
    <w:rsid w:val="00EF1CF2"/>
    <w:rsid w:val="00EF1EBF"/>
    <w:rsid w:val="00F05910"/>
    <w:rsid w:val="00F12066"/>
    <w:rsid w:val="00F12726"/>
    <w:rsid w:val="00F12F64"/>
    <w:rsid w:val="00F25DA3"/>
    <w:rsid w:val="00F265C2"/>
    <w:rsid w:val="00F30D7C"/>
    <w:rsid w:val="00F40A63"/>
    <w:rsid w:val="00F461D7"/>
    <w:rsid w:val="00F65FE6"/>
    <w:rsid w:val="00F70763"/>
    <w:rsid w:val="00F77B1F"/>
    <w:rsid w:val="00F83322"/>
    <w:rsid w:val="00F8643E"/>
    <w:rsid w:val="00FC5AFE"/>
    <w:rsid w:val="00FC64D6"/>
    <w:rsid w:val="00FD0ECA"/>
    <w:rsid w:val="00FD6C70"/>
    <w:rsid w:val="00FE6711"/>
    <w:rsid w:val="00FF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D247D"/>
    <w:pPr>
      <w:widowControl w:val="0"/>
      <w:suppressAutoHyphens/>
      <w:spacing w:before="280" w:after="280"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Body Text"/>
    <w:basedOn w:val="a"/>
    <w:link w:val="a6"/>
    <w:unhideWhenUsed/>
    <w:rsid w:val="00CD247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CD247D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D247D"/>
    <w:pPr>
      <w:widowControl w:val="0"/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kern w:val="2"/>
      <w:sz w:val="22"/>
      <w:szCs w:val="22"/>
      <w:lang w:eastAsia="zh-CN" w:bidi="hi-IN"/>
    </w:rPr>
  </w:style>
  <w:style w:type="paragraph" w:customStyle="1" w:styleId="a8">
    <w:name w:val="Содержимое таблицы"/>
    <w:basedOn w:val="a"/>
    <w:rsid w:val="00CD247D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Красная строка1"/>
    <w:basedOn w:val="a5"/>
    <w:rsid w:val="00CD247D"/>
    <w:pPr>
      <w:ind w:firstLine="283"/>
    </w:pPr>
  </w:style>
  <w:style w:type="paragraph" w:customStyle="1" w:styleId="21">
    <w:name w:val="Основной текст (2)1"/>
    <w:basedOn w:val="a"/>
    <w:rsid w:val="00CD247D"/>
    <w:pPr>
      <w:widowControl w:val="0"/>
      <w:shd w:val="clear" w:color="auto" w:fill="FFFFFF"/>
      <w:suppressAutoHyphens/>
      <w:spacing w:before="600" w:line="413" w:lineRule="exact"/>
      <w:jc w:val="both"/>
    </w:pPr>
    <w:rPr>
      <w:rFonts w:ascii="Liberation Serif" w:eastAsia="Droid Sans Fallback" w:hAnsi="Liberation Serif" w:cs="FreeSans"/>
      <w:kern w:val="2"/>
      <w:sz w:val="20"/>
      <w:szCs w:val="20"/>
      <w:lang w:eastAsia="zh-CN" w:bidi="hi-IN"/>
    </w:rPr>
  </w:style>
  <w:style w:type="character" w:customStyle="1" w:styleId="2">
    <w:name w:val="Основной текст (2)_"/>
    <w:basedOn w:val="a0"/>
    <w:link w:val="20"/>
    <w:uiPriority w:val="99"/>
    <w:rsid w:val="00CD247D"/>
    <w:rPr>
      <w:lang w:bidi="ar-SA"/>
    </w:rPr>
  </w:style>
  <w:style w:type="character" w:styleId="a9">
    <w:name w:val="Emphasis"/>
    <w:basedOn w:val="a0"/>
    <w:qFormat/>
    <w:rsid w:val="00CD247D"/>
    <w:rPr>
      <w:i/>
      <w:iCs/>
    </w:rPr>
  </w:style>
  <w:style w:type="paragraph" w:styleId="aa">
    <w:name w:val="Body Text Indent"/>
    <w:basedOn w:val="a"/>
    <w:link w:val="ab"/>
    <w:uiPriority w:val="99"/>
    <w:semiHidden/>
    <w:unhideWhenUsed/>
    <w:rsid w:val="001808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0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808AC"/>
  </w:style>
  <w:style w:type="paragraph" w:styleId="ac">
    <w:name w:val="Block Text"/>
    <w:basedOn w:val="a"/>
    <w:rsid w:val="00370C94"/>
    <w:pPr>
      <w:widowControl w:val="0"/>
      <w:autoSpaceDE w:val="0"/>
      <w:autoSpaceDN w:val="0"/>
      <w:adjustRightInd w:val="0"/>
      <w:spacing w:before="100" w:line="458" w:lineRule="auto"/>
      <w:ind w:left="160" w:right="1400"/>
    </w:pPr>
    <w:rPr>
      <w:rFonts w:eastAsia="Calibri"/>
      <w:sz w:val="28"/>
      <w:szCs w:val="12"/>
    </w:rPr>
  </w:style>
  <w:style w:type="paragraph" w:customStyle="1" w:styleId="ConsPlusTitle">
    <w:name w:val="ConsPlusTitle"/>
    <w:rsid w:val="00896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824A5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4C6C-B279-4CEF-8C2E-CBE7D0BA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SvetlichnajaEV</dc:creator>
  <cp:lastModifiedBy>adm-17</cp:lastModifiedBy>
  <cp:revision>5</cp:revision>
  <cp:lastPrinted>2022-04-06T08:13:00Z</cp:lastPrinted>
  <dcterms:created xsi:type="dcterms:W3CDTF">2022-04-12T08:54:00Z</dcterms:created>
  <dcterms:modified xsi:type="dcterms:W3CDTF">2022-04-12T11:07:00Z</dcterms:modified>
</cp:coreProperties>
</file>