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2A" w:rsidRPr="00780F2A" w:rsidRDefault="00780F2A" w:rsidP="002D395B">
      <w:pPr>
        <w:shd w:val="clear" w:color="auto" w:fill="F1F3F5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780F2A">
        <w:rPr>
          <w:rFonts w:ascii="Arial" w:eastAsia="Times New Roman" w:hAnsi="Arial" w:cs="Arial"/>
          <w:b/>
          <w:bCs/>
          <w:kern w:val="36"/>
          <w:sz w:val="48"/>
          <w:szCs w:val="48"/>
        </w:rPr>
        <w:t>Порядок и случаи оказания бесплатной юридической помощи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В соответствии с Федеральным законом от 21.11.2011 № 324-ФЗ «О бесплатной юридической помощи в Российской Федерации», законом Алтайского края от 03.11.2023 № 80-ЗС «О бесплатной юридической помощи в Алтайском крае» право на получение бесплатной юридической помощи в рамках государственной системы бесплатной юридической помощи в Алтайском крае имеют следующие категории граждан: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граждане, среднедушевой доход семей которых ниже величины прожиточного минимума, установленного в Алтайском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инвалиды I, II и III групп;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</w:t>
      </w:r>
      <w:r w:rsidRPr="00780F2A">
        <w:rPr>
          <w:rFonts w:ascii="Arial" w:eastAsia="Times New Roman" w:hAnsi="Arial" w:cs="Arial"/>
          <w:sz w:val="24"/>
          <w:szCs w:val="24"/>
        </w:rPr>
        <w:lastRenderedPageBreak/>
        <w:t>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граждане, имеющие право на бесплатную юридическую помощь в соответствии с Законом Российской Федерации от 2 июля 1992 года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№ 3185-1 «О психиатрической помощи и гарантиях прав граждан при ее оказании»;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граждане, пострадавшие в результате чрезвычайной ситуации: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lastRenderedPageBreak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б) дети погибшего (умершего) в результате чрезвычайной ситуации;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в) родители погибшего (умершего) в результате чрезвычайной ситуации;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80F2A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780F2A">
        <w:rPr>
          <w:rFonts w:ascii="Arial" w:eastAsia="Times New Roman" w:hAnsi="Arial" w:cs="Arial"/>
          <w:sz w:val="24"/>
          <w:szCs w:val="24"/>
        </w:rPr>
        <w:t>) граждане, здоровью которых причинен вред в результате чрезвычайной ситуации;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ветераны боевых действий,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 (за исключением граждан, перечисленных в пунктах 3.1 - 3.3 части 1 статьи 20 Федерального закона «О бесплатной юридической помощи в Российской Федерации»);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нетрудоспособные члены семьи (дети, родители, супруг (супруга), не вступивший (не вступившая) в повторный брак),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 пенсионным законодательством Российской Федерации (за исключением граждан, перечисленных в пунктах 3.1 - 3.3 части 1 статьи 20 Федерального закона «О бесплатной юридической помощи в Российской Федерации»);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граждане, имеющие трех и более несовершеннолетних детей (в том числе усыновленных), если они обращаются за оказанием бесплатной юридической помощи по вопросам, связанным с обеспечением и защитой прав и законных интересов своих несовершеннолетних детей (в том числе усыновленных);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лица, лишенные родительских прав или ограниченные в родительских правах, если они обращаются по вопросам восстановления в родительских правах, отмены ограничения родительских прав;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достигшие возраста 23 лет и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 xml:space="preserve">представители коренных малочисленных народов Севера, Сибири и Дальнего Востока Российской Федерации - </w:t>
      </w:r>
      <w:proofErr w:type="spellStart"/>
      <w:r w:rsidRPr="00780F2A">
        <w:rPr>
          <w:rFonts w:ascii="Arial" w:eastAsia="Times New Roman" w:hAnsi="Arial" w:cs="Arial"/>
          <w:sz w:val="24"/>
          <w:szCs w:val="24"/>
        </w:rPr>
        <w:t>кумандинцев</w:t>
      </w:r>
      <w:proofErr w:type="spellEnd"/>
      <w:r w:rsidRPr="00780F2A">
        <w:rPr>
          <w:rFonts w:ascii="Arial" w:eastAsia="Times New Roman" w:hAnsi="Arial" w:cs="Arial"/>
          <w:sz w:val="24"/>
          <w:szCs w:val="24"/>
        </w:rPr>
        <w:t xml:space="preserve">, если они обращаются за </w:t>
      </w:r>
      <w:r w:rsidRPr="00780F2A">
        <w:rPr>
          <w:rFonts w:ascii="Arial" w:eastAsia="Times New Roman" w:hAnsi="Arial" w:cs="Arial"/>
          <w:sz w:val="24"/>
          <w:szCs w:val="24"/>
        </w:rPr>
        <w:lastRenderedPageBreak/>
        <w:t>оказанием бесплатной юридической помощи по вопросам, связанным с обеспечением и защитой прав и законных интересов малочисленных народов;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супруг (супруга), состоявший (состоявшая) с сотрудником органов внутренних дел Российской Федерации, погибшим при исполнении служебных обязанностей, в зарегистрированном браке на день его гибели и не вступивший (не вступившая) в повторный брак;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дети сотрудника органов внутренних дел Российской Федерации, погибшего при исполнении служебных обязанностей: несовершеннолетние; старше 18 лет, ставшие инвалидами до достижения ими возраста 18 лет, в возрасте до 23 лет, обучающиеся в образовательных организациях по очной форме обучения;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родители сотрудника органов внутренних дел Российской Федерации, погибшего при исполнении служебных обязанностей;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несовершеннолетние родители;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педагогические работники, имеющие право на бесплатную юридическую помощь в соответствии с законом Алтайского края от 5 марта 2021 года № 17-ЗС «О статусе педагогического работника в Алтайском крае», если они обращаются за оказанием бесплатной юридической помощи по вопросам, связанным с защитой чести, достоинства и деловой репутации;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медицинские работники, имеющие право на бесплатную юридическую помощь в соответствии с законом Алтайского края от 30 июня 2022 года № 45-ЗС «О регулировании отдельных отношений в сфере обеспечения кадрами медицинских организаций государственной системы здравоохранения Алтайского края», если они обращаются за оказанием бесплатной юридической помощи по вопросам, связанным с защитой чести, достоинства и деловой репутации;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граждане Российской Федерации, Украины и лица без гражданства, постоянно проживавшие на территориях Украины, Донецкой Народной Республики, Луганской Народной Республики, Запорожской области и Херсонской области, вынужденно покинувшие жилые помещения и прибывшие на территорию Алтайского края в экстренном массовом порядке.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Бесплатная юридическая помощь оказывается в виде правового консультирования в устной и письменной форме; составления заявлений, жалоб, ходатайств и других документов правового характера;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 законом от 21.11.2011 № 324-ФЗ «О бесплатной юридической помощи в Российской Федерации», другими федеральными законами и законом Алтайского края от 03.11.2023 № 80-ЗС «О бесплатной юридической помощи в Алтайском крае».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t>Для получения бесплатной юридической помощи гражданин представляет паспорт гражданина Российской Федерации или иной документ, удостоверяющий личность, а также документ, подтверждающий отнесение гражданина к одной из указанных категорий.</w:t>
      </w: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0F2A" w:rsidRPr="00780F2A" w:rsidRDefault="00780F2A" w:rsidP="00780F2A">
      <w:pPr>
        <w:shd w:val="clear" w:color="auto" w:fill="F1F3F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0F2A">
        <w:rPr>
          <w:rFonts w:ascii="Arial" w:eastAsia="Times New Roman" w:hAnsi="Arial" w:cs="Arial"/>
          <w:sz w:val="24"/>
          <w:szCs w:val="24"/>
        </w:rPr>
        <w:lastRenderedPageBreak/>
        <w:t>Органы исполнительной власти Алтайского края и подведомственные им учреждения, являющиеся участниками государственной системы бесплатной юридической помощи в Алтайском крае, осуществляют правовое консультирование в устной и письменной форме в соответствии с Федеральным законом от 21 ноября 2011 года № 324-ФЗ «О бесплатной юридической помощи в Российской Федерации».</w:t>
      </w:r>
    </w:p>
    <w:p w:rsidR="00B06385" w:rsidRDefault="00780F2A" w:rsidP="00780F2A">
      <w:r w:rsidRPr="00780F2A">
        <w:rPr>
          <w:rFonts w:ascii="Arial" w:eastAsia="Times New Roman" w:hAnsi="Arial" w:cs="Arial"/>
          <w:sz w:val="24"/>
          <w:szCs w:val="24"/>
        </w:rPr>
        <w:br/>
      </w:r>
      <w:r w:rsidRPr="00780F2A">
        <w:rPr>
          <w:rFonts w:ascii="Arial" w:eastAsia="Times New Roman" w:hAnsi="Arial" w:cs="Arial"/>
          <w:sz w:val="24"/>
          <w:szCs w:val="24"/>
        </w:rPr>
        <w:br/>
      </w:r>
      <w:r w:rsidRPr="00780F2A">
        <w:rPr>
          <w:rFonts w:ascii="Arial" w:eastAsia="Times New Roman" w:hAnsi="Arial" w:cs="Arial"/>
          <w:sz w:val="24"/>
          <w:szCs w:val="24"/>
          <w:shd w:val="clear" w:color="auto" w:fill="F1F3F5"/>
        </w:rPr>
        <w:t>Источник: </w:t>
      </w:r>
      <w:hyperlink r:id="rId4" w:history="1">
        <w:r w:rsidRPr="00780F2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https://altairegion22.ru/gov/pravitelstvo-altayskogo-kraya/administration/stuct/justice_of_the_peace/besplatnaya-yuridicheskaya-pomosch/Normativno-pravovye-akty/poryadok-i-sluchai-okazaniya-besplatnoy-yuridicheskoy-pomoshchi.php</w:t>
        </w:r>
      </w:hyperlink>
    </w:p>
    <w:sectPr w:rsidR="00B0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0F2A"/>
    <w:rsid w:val="002D395B"/>
    <w:rsid w:val="00780F2A"/>
    <w:rsid w:val="00B0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F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80F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tairegion22.ru/gov/pravitelstvo-altayskogo-kraya/administration/stuct/justice_of_the_peace/besplatnaya-yuridicheskaya-pomosch/Normativno-pravovye-akty/poryadok-i-sluchai-okazaniya-besplatnoy-yuridicheskoy-pomoshch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1746</Words>
  <Characters>9957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Kolegova</dc:creator>
  <cp:keywords/>
  <dc:description/>
  <cp:lastModifiedBy>Kolegova</cp:lastModifiedBy>
  <cp:revision>3</cp:revision>
  <dcterms:created xsi:type="dcterms:W3CDTF">2024-10-23T03:21:00Z</dcterms:created>
  <dcterms:modified xsi:type="dcterms:W3CDTF">2024-10-23T03:22:00Z</dcterms:modified>
</cp:coreProperties>
</file>